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7A1" w:rsidRPr="001C386A" w:rsidRDefault="00DE47A1" w:rsidP="001C38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C386A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1C386A">
        <w:rPr>
          <w:rFonts w:ascii="Times New Roman" w:hAnsi="Times New Roman" w:cs="Times New Roman"/>
          <w:b/>
          <w:sz w:val="24"/>
          <w:szCs w:val="24"/>
        </w:rPr>
        <w:t xml:space="preserve"> 1 </w:t>
      </w:r>
      <w:bookmarkStart w:id="0" w:name="_GoBack"/>
      <w:bookmarkEnd w:id="0"/>
      <w:proofErr w:type="spellStart"/>
      <w:r w:rsidRPr="001C386A">
        <w:rPr>
          <w:rFonts w:ascii="Times New Roman" w:hAnsi="Times New Roman" w:cs="Times New Roman"/>
          <w:b/>
          <w:sz w:val="24"/>
          <w:szCs w:val="24"/>
        </w:rPr>
        <w:t>декември</w:t>
      </w:r>
      <w:proofErr w:type="spellEnd"/>
      <w:r w:rsidRPr="001C38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b/>
          <w:sz w:val="24"/>
          <w:szCs w:val="24"/>
        </w:rPr>
        <w:t>отбелязваме</w:t>
      </w:r>
      <w:proofErr w:type="spellEnd"/>
      <w:r w:rsidRPr="001C38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b/>
          <w:sz w:val="24"/>
          <w:szCs w:val="24"/>
        </w:rPr>
        <w:t>Световния</w:t>
      </w:r>
      <w:proofErr w:type="spellEnd"/>
      <w:r w:rsidRPr="001C38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b/>
          <w:sz w:val="24"/>
          <w:szCs w:val="24"/>
        </w:rPr>
        <w:t>ден</w:t>
      </w:r>
      <w:proofErr w:type="spellEnd"/>
      <w:r w:rsidRPr="001C38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1C38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b/>
          <w:sz w:val="24"/>
          <w:szCs w:val="24"/>
        </w:rPr>
        <w:t>борба</w:t>
      </w:r>
      <w:proofErr w:type="spellEnd"/>
      <w:r w:rsidRPr="001C38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b/>
          <w:sz w:val="24"/>
          <w:szCs w:val="24"/>
        </w:rPr>
        <w:t>срещу</w:t>
      </w:r>
      <w:proofErr w:type="spellEnd"/>
      <w:r w:rsidRPr="001C386A">
        <w:rPr>
          <w:rFonts w:ascii="Times New Roman" w:hAnsi="Times New Roman" w:cs="Times New Roman"/>
          <w:b/>
          <w:sz w:val="24"/>
          <w:szCs w:val="24"/>
        </w:rPr>
        <w:t xml:space="preserve"> СПИН</w:t>
      </w:r>
    </w:p>
    <w:p w:rsidR="00DE47A1" w:rsidRDefault="00DE47A1" w:rsidP="00DE47A1"/>
    <w:p w:rsidR="00DE47A1" w:rsidRPr="001C386A" w:rsidRDefault="00DE47A1" w:rsidP="001C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поредна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международната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общност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отбелязва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декември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Световен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борба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срещу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СПИН.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Тази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той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надслов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C386A">
        <w:rPr>
          <w:rFonts w:ascii="Times New Roman" w:hAnsi="Times New Roman" w:cs="Times New Roman"/>
          <w:sz w:val="24"/>
          <w:szCs w:val="24"/>
        </w:rPr>
        <w:t>равенство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>!“</w:t>
      </w:r>
      <w:proofErr w:type="gramEnd"/>
      <w:r w:rsidRPr="001C386A">
        <w:rPr>
          <w:rFonts w:ascii="Times New Roman" w:hAnsi="Times New Roman" w:cs="Times New Roman"/>
          <w:sz w:val="24"/>
          <w:szCs w:val="24"/>
        </w:rPr>
        <w:t>.</w:t>
      </w:r>
    </w:p>
    <w:p w:rsidR="00DE47A1" w:rsidRPr="001C386A" w:rsidRDefault="00DE47A1" w:rsidP="001C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7A1" w:rsidRPr="001C386A" w:rsidRDefault="00DE47A1" w:rsidP="001C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декември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2022 г.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Световната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здравна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организация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призовава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световните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лидери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гражданите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обединят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изправят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срещу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неравенствата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достигнат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хората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момента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получават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основни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услуги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ХИВ. 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Разделението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неравенството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незачитането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човешките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позволиха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ХИВ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превърне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остане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глобална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здравна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криза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>.</w:t>
      </w:r>
    </w:p>
    <w:p w:rsidR="00DE47A1" w:rsidRPr="001C386A" w:rsidRDefault="00DE47A1" w:rsidP="001C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7A1" w:rsidRPr="001C386A" w:rsidRDefault="00DE47A1" w:rsidP="001C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СЗО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близо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38,4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млн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души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света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живеят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с ХИВ/СПИН,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броят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новоинфектираните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2021 г. е 1,5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млн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., а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смъртните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случаи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650 000. В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световен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мащаб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2021 г. 75%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живеещите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с ХИВ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получават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антиретровирусна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терапия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47A1" w:rsidRPr="001C386A" w:rsidRDefault="00DE47A1" w:rsidP="001C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7A1" w:rsidRPr="001C386A" w:rsidRDefault="00DE47A1" w:rsidP="001C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1986 г.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25.11.2022 г. в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регистрирани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общо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4 020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с ХИВ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инфекция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началото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2022 г.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открити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299 ХИВ –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позитивни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Запазва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тенденцията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последните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броят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C386A">
        <w:rPr>
          <w:rFonts w:ascii="Times New Roman" w:hAnsi="Times New Roman" w:cs="Times New Roman"/>
          <w:sz w:val="24"/>
          <w:szCs w:val="24"/>
        </w:rPr>
        <w:t>новорегистрираните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мъже</w:t>
      </w:r>
      <w:proofErr w:type="spellEnd"/>
      <w:proofErr w:type="gram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по-голям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този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жените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Съотношението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мъже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жени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настоящата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продължава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нараства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– 1,8:1.</w:t>
      </w:r>
    </w:p>
    <w:p w:rsidR="00DE47A1" w:rsidRPr="001C386A" w:rsidRDefault="00DE47A1" w:rsidP="001C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7A1" w:rsidRPr="001C386A" w:rsidRDefault="00DE47A1" w:rsidP="001C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предварителни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страната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232 088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изследвани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ХИВ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първите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десет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месеца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годината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>.</w:t>
      </w:r>
    </w:p>
    <w:p w:rsidR="00DE47A1" w:rsidRPr="001C386A" w:rsidRDefault="00DE47A1" w:rsidP="001C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7A1" w:rsidRPr="001C386A" w:rsidRDefault="00DE47A1" w:rsidP="001C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път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инфектиране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запазва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тенденцията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последните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. 94%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новите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случаи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с ХИВ –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инфекция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инфектирали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сексуален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път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(33%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мъже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имали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сексуални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контакти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мъже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и 61%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хетеросексуални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контакти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новорегистрирани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4,7%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инфектирани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инжекционна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употреба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наркотици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>.</w:t>
      </w:r>
    </w:p>
    <w:p w:rsidR="00DE47A1" w:rsidRPr="001C386A" w:rsidRDefault="00DE47A1" w:rsidP="001C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7A1" w:rsidRPr="001C386A" w:rsidRDefault="00DE47A1" w:rsidP="001C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Най-засегната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възрастовата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30-39 г.,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следвана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възрастовата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40-49 г. – 29 % и 20-29 г. – 16%.</w:t>
      </w:r>
    </w:p>
    <w:p w:rsidR="00DE47A1" w:rsidRPr="001C386A" w:rsidRDefault="00DE47A1" w:rsidP="001C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7A1" w:rsidRPr="001C386A" w:rsidRDefault="00DE47A1" w:rsidP="001C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Географското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разпространение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показва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по-голямата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част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новоинфектираните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с ХИВ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предимно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големите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градове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София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град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– 30%,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Пловдив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Бургас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Варна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съответно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12%.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Близо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30,1%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новите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случаи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2022 г.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чужди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граждани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различни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региони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света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>.</w:t>
      </w:r>
    </w:p>
    <w:p w:rsidR="00DE47A1" w:rsidRPr="001C386A" w:rsidRDefault="00DE47A1" w:rsidP="001C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7A1" w:rsidRPr="001C386A" w:rsidRDefault="00DE47A1" w:rsidP="001C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Министерството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здравеопазването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осигурява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безплатна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антиретровирусна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терапия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нуждаещи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независимо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здравноосигурителния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статус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Прилагането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антиретровирусната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терапия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удължава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живота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пациентите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подобрява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качеството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живот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31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октомври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2022 г.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общо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2 160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с ХИВ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проследяват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петте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сектора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лечение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пациентите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с ХИВ/СПИН, а 2 129 (99%)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тях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получават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съвременна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антиретровирусна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терапия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>.</w:t>
      </w:r>
    </w:p>
    <w:p w:rsidR="00DE47A1" w:rsidRPr="001C386A" w:rsidRDefault="00DE47A1" w:rsidP="001C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7A1" w:rsidRPr="001C386A" w:rsidRDefault="00DE47A1" w:rsidP="001C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остава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ниско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разпространение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ХИВ –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честотата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новорегистрираните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случаи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с ХИВ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инфекция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хил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души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население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е 2,9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2020 г., а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зa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сравнение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средният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показател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страните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86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C386A">
        <w:rPr>
          <w:rFonts w:ascii="Times New Roman" w:hAnsi="Times New Roman" w:cs="Times New Roman"/>
          <w:sz w:val="24"/>
          <w:szCs w:val="24"/>
        </w:rPr>
        <w:t xml:space="preserve"> ЕС е 3,3.</w:t>
      </w:r>
    </w:p>
    <w:p w:rsidR="00AF7108" w:rsidRPr="001C386A" w:rsidRDefault="00AF7108" w:rsidP="00DE47A1">
      <w:pPr>
        <w:rPr>
          <w:rFonts w:ascii="Times New Roman" w:hAnsi="Times New Roman" w:cs="Times New Roman"/>
          <w:sz w:val="24"/>
          <w:szCs w:val="24"/>
        </w:rPr>
      </w:pPr>
    </w:p>
    <w:sectPr w:rsidR="00AF7108" w:rsidRPr="001C386A" w:rsidSect="001C386A">
      <w:pgSz w:w="12240" w:h="15840"/>
      <w:pgMar w:top="851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7A1"/>
    <w:rsid w:val="00140EDF"/>
    <w:rsid w:val="001C386A"/>
    <w:rsid w:val="00AF7108"/>
    <w:rsid w:val="00DE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ECD52B-D5FB-4BAD-8F40-BCC60044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PC-3</cp:lastModifiedBy>
  <cp:revision>3</cp:revision>
  <dcterms:created xsi:type="dcterms:W3CDTF">2022-11-30T13:01:00Z</dcterms:created>
  <dcterms:modified xsi:type="dcterms:W3CDTF">2022-11-30T13:02:00Z</dcterms:modified>
</cp:coreProperties>
</file>