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C51" w:rsidRDefault="00E63C51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bookmarkStart w:id="0" w:name="_GoBack"/>
      <w:bookmarkEnd w:id="0"/>
    </w:p>
    <w:p w:rsidR="00675EE1" w:rsidRPr="001F55F6" w:rsidRDefault="00E62F1C" w:rsidP="001F55F6">
      <w:pPr>
        <w:jc w:val="center"/>
        <w:rPr>
          <w:rFonts w:ascii="Times New Roman" w:hAnsi="Times New Roman" w:cs="Times New Roman"/>
          <w:sz w:val="28"/>
          <w:lang w:val="en-US"/>
        </w:rPr>
      </w:pPr>
      <w:r w:rsidRPr="001F55F6">
        <w:rPr>
          <w:rFonts w:ascii="Times New Roman" w:hAnsi="Times New Roman" w:cs="Times New Roman"/>
          <w:sz w:val="28"/>
        </w:rPr>
        <w:t xml:space="preserve">Актуална информация за изпълнението на мониторинга на питейни води в област </w:t>
      </w:r>
      <w:r w:rsidR="00A436EB" w:rsidRPr="001F55F6">
        <w:rPr>
          <w:rFonts w:ascii="Times New Roman" w:hAnsi="Times New Roman" w:cs="Times New Roman"/>
          <w:sz w:val="28"/>
        </w:rPr>
        <w:t>Враца</w:t>
      </w:r>
    </w:p>
    <w:p w:rsidR="00675EE1" w:rsidRPr="00E63C51" w:rsidRDefault="00E62F1C" w:rsidP="00B44B21">
      <w:pPr>
        <w:pStyle w:val="BodyText1"/>
        <w:shd w:val="clear" w:color="auto" w:fill="auto"/>
        <w:spacing w:before="120" w:after="120" w:line="220" w:lineRule="exact"/>
        <w:ind w:left="278" w:firstLine="0"/>
        <w:rPr>
          <w:sz w:val="28"/>
          <w:lang w:val="en-US"/>
        </w:rPr>
      </w:pPr>
      <w:r w:rsidRPr="006B66AE">
        <w:rPr>
          <w:sz w:val="28"/>
        </w:rPr>
        <w:t xml:space="preserve">за периода </w:t>
      </w:r>
      <w:r w:rsidR="005348DF">
        <w:rPr>
          <w:sz w:val="28"/>
        </w:rPr>
        <w:t>от 01</w:t>
      </w:r>
      <w:r w:rsidR="00DA4E24">
        <w:rPr>
          <w:sz w:val="28"/>
        </w:rPr>
        <w:t>.01</w:t>
      </w:r>
      <w:r w:rsidR="005348DF">
        <w:rPr>
          <w:sz w:val="28"/>
        </w:rPr>
        <w:t xml:space="preserve"> до 3</w:t>
      </w:r>
      <w:r w:rsidR="00CA34AE">
        <w:rPr>
          <w:sz w:val="28"/>
        </w:rPr>
        <w:t>1</w:t>
      </w:r>
      <w:r w:rsidR="00DA4E24">
        <w:rPr>
          <w:sz w:val="28"/>
        </w:rPr>
        <w:t>.01</w:t>
      </w:r>
      <w:r w:rsidR="00122E26">
        <w:rPr>
          <w:sz w:val="28"/>
        </w:rPr>
        <w:t>.</w:t>
      </w:r>
      <w:r w:rsidR="0014120A">
        <w:rPr>
          <w:sz w:val="28"/>
        </w:rPr>
        <w:t>20</w:t>
      </w:r>
      <w:r w:rsidR="008A233E">
        <w:rPr>
          <w:sz w:val="28"/>
        </w:rPr>
        <w:t>2</w:t>
      </w:r>
      <w:r w:rsidR="00DA4E24">
        <w:rPr>
          <w:sz w:val="28"/>
        </w:rPr>
        <w:t>1</w:t>
      </w:r>
      <w:r w:rsidRPr="006B66AE">
        <w:rPr>
          <w:sz w:val="28"/>
        </w:rPr>
        <w:t xml:space="preserve"> г.</w:t>
      </w:r>
    </w:p>
    <w:p w:rsidR="00F41A0E" w:rsidRDefault="00F41A0E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1B521C" w:rsidRPr="006B66AE" w:rsidRDefault="001B521C" w:rsidP="00F41A0E">
      <w:pPr>
        <w:pStyle w:val="BodyText1"/>
        <w:shd w:val="clear" w:color="auto" w:fill="auto"/>
        <w:spacing w:before="120" w:after="0" w:line="220" w:lineRule="exact"/>
        <w:ind w:left="278" w:firstLine="0"/>
        <w:rPr>
          <w:sz w:val="28"/>
        </w:rPr>
      </w:pP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43"/>
        </w:tabs>
        <w:spacing w:after="238" w:line="220" w:lineRule="exact"/>
        <w:ind w:left="500" w:firstLine="0"/>
        <w:jc w:val="both"/>
      </w:pPr>
      <w:r>
        <w:t>Населени места с въведено режимно водоподаване - няма</w:t>
      </w:r>
    </w:p>
    <w:p w:rsidR="00675EE1" w:rsidRDefault="00E62F1C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256" w:line="220" w:lineRule="exact"/>
        <w:ind w:left="500" w:firstLine="0"/>
        <w:jc w:val="both"/>
      </w:pPr>
      <w:r>
        <w:t>Брой населени места, в които са извършвани изследвания за съответния период</w:t>
      </w:r>
      <w:r w:rsidR="001113F9">
        <w:t xml:space="preserve"> </w:t>
      </w:r>
      <w:r w:rsidR="00776CBF">
        <w:t>–</w:t>
      </w:r>
      <w:r w:rsidR="001113F9">
        <w:t xml:space="preserve"> </w:t>
      </w:r>
      <w:r w:rsidR="00DA4E24">
        <w:t>1</w:t>
      </w:r>
    </w:p>
    <w:p w:rsidR="00776CBF" w:rsidRDefault="00776CBF" w:rsidP="006B66AE">
      <w:pPr>
        <w:pStyle w:val="BodyText1"/>
        <w:numPr>
          <w:ilvl w:val="0"/>
          <w:numId w:val="1"/>
        </w:numPr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</w:pPr>
      <w:r>
        <w:t>Мониторинг води:</w:t>
      </w:r>
    </w:p>
    <w:p w:rsidR="006B66AE" w:rsidRPr="006B66AE" w:rsidRDefault="006B66AE" w:rsidP="006B66AE">
      <w:pPr>
        <w:pStyle w:val="BodyText1"/>
        <w:shd w:val="clear" w:color="auto" w:fill="auto"/>
        <w:tabs>
          <w:tab w:val="left" w:pos="854"/>
        </w:tabs>
        <w:spacing w:after="0" w:line="220" w:lineRule="exact"/>
        <w:ind w:left="499" w:firstLine="0"/>
        <w:jc w:val="both"/>
        <w:rPr>
          <w:sz w:val="12"/>
        </w:rPr>
      </w:pPr>
    </w:p>
    <w:tbl>
      <w:tblPr>
        <w:tblStyle w:val="a4"/>
        <w:tblW w:w="160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09"/>
        <w:gridCol w:w="708"/>
        <w:gridCol w:w="851"/>
        <w:gridCol w:w="1559"/>
        <w:gridCol w:w="1559"/>
        <w:gridCol w:w="1134"/>
        <w:gridCol w:w="991"/>
        <w:gridCol w:w="567"/>
        <w:gridCol w:w="709"/>
        <w:gridCol w:w="852"/>
        <w:gridCol w:w="1558"/>
        <w:gridCol w:w="1277"/>
        <w:gridCol w:w="709"/>
        <w:gridCol w:w="708"/>
      </w:tblGrid>
      <w:tr w:rsidR="003B3E1A" w:rsidTr="00850C3B">
        <w:trPr>
          <w:trHeight w:val="392"/>
        </w:trPr>
        <w:tc>
          <w:tcPr>
            <w:tcW w:w="426" w:type="dxa"/>
            <w:vMerge w:val="restart"/>
            <w:vAlign w:val="center"/>
          </w:tcPr>
          <w:p w:rsidR="00850C3B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rStyle w:val="Bodytext95pt"/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№</w:t>
            </w:r>
          </w:p>
          <w:p w:rsidR="003B3E1A" w:rsidRPr="007852FE" w:rsidRDefault="003B3E1A" w:rsidP="00850C3B">
            <w:pPr>
              <w:pStyle w:val="BodyText1"/>
              <w:shd w:val="clear" w:color="auto" w:fill="auto"/>
              <w:spacing w:line="240" w:lineRule="auto"/>
              <w:ind w:left="-108" w:right="-108" w:firstLine="0"/>
              <w:contextualSpacing/>
              <w:rPr>
                <w:sz w:val="18"/>
                <w:szCs w:val="18"/>
              </w:rPr>
            </w:pPr>
            <w:r w:rsidRPr="007852FE">
              <w:rPr>
                <w:rStyle w:val="Bodytext95pt"/>
                <w:sz w:val="18"/>
                <w:szCs w:val="18"/>
              </w:rPr>
              <w:t>по</w:t>
            </w:r>
          </w:p>
          <w:p w:rsidR="003B3E1A" w:rsidRDefault="003B3E1A" w:rsidP="00850C3B">
            <w:pPr>
              <w:pStyle w:val="BodyText1"/>
              <w:shd w:val="clear" w:color="auto" w:fill="auto"/>
              <w:spacing w:before="120" w:after="0" w:line="240" w:lineRule="auto"/>
              <w:ind w:left="-108" w:right="-108" w:firstLine="0"/>
              <w:contextualSpacing/>
            </w:pPr>
            <w:r w:rsidRPr="007852FE">
              <w:rPr>
                <w:rStyle w:val="Bodytext95pt"/>
                <w:sz w:val="18"/>
                <w:szCs w:val="18"/>
              </w:rPr>
              <w:t>ред</w:t>
            </w:r>
          </w:p>
        </w:tc>
        <w:tc>
          <w:tcPr>
            <w:tcW w:w="1701" w:type="dxa"/>
            <w:vMerge w:val="restart"/>
            <w:vAlign w:val="center"/>
          </w:tcPr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</w:rPr>
            </w:pPr>
          </w:p>
          <w:p w:rsidR="003B3E1A" w:rsidRDefault="003B3E1A" w:rsidP="00850C3B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Мониторинг води</w:t>
            </w:r>
          </w:p>
        </w:tc>
        <w:tc>
          <w:tcPr>
            <w:tcW w:w="7511" w:type="dxa"/>
            <w:gridSpan w:val="7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ХИМИКО-ФИЗИЧНИ ИЗСЛЕДВАНИЯ</w:t>
            </w:r>
          </w:p>
        </w:tc>
        <w:tc>
          <w:tcPr>
            <w:tcW w:w="6380" w:type="dxa"/>
            <w:gridSpan w:val="7"/>
            <w:tcBorders>
              <w:right w:val="single" w:sz="4" w:space="0" w:color="auto"/>
            </w:tcBorders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САНИТАРНА МИКРОБИОЛОГИЯ</w:t>
            </w:r>
          </w:p>
        </w:tc>
      </w:tr>
      <w:tr w:rsidR="006B66AE" w:rsidTr="00850C3B">
        <w:trPr>
          <w:trHeight w:val="3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64" w:lineRule="exact"/>
              <w:ind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проби </w:t>
            </w:r>
          </w:p>
        </w:tc>
        <w:tc>
          <w:tcPr>
            <w:tcW w:w="708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08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анализи </w:t>
            </w:r>
          </w:p>
        </w:tc>
        <w:tc>
          <w:tcPr>
            <w:tcW w:w="6094" w:type="dxa"/>
            <w:gridSpan w:val="5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  <w:tc>
          <w:tcPr>
            <w:tcW w:w="567" w:type="dxa"/>
            <w:vMerge w:val="restart"/>
            <w:vAlign w:val="center"/>
          </w:tcPr>
          <w:p w:rsidR="003B3E1A" w:rsidRDefault="003B3E1A" w:rsidP="006E7602">
            <w:pPr>
              <w:pStyle w:val="BodyText1"/>
              <w:shd w:val="clear" w:color="auto" w:fill="auto"/>
              <w:spacing w:after="0" w:line="259" w:lineRule="exact"/>
              <w:ind w:left="-106" w:right="-110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>проби</w:t>
            </w:r>
          </w:p>
        </w:tc>
        <w:tc>
          <w:tcPr>
            <w:tcW w:w="709" w:type="dxa"/>
            <w:vMerge w:val="restart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  <w:rPr>
                <w:rStyle w:val="Bodytext95pt"/>
              </w:rPr>
            </w:pP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left="-167" w:right="-108" w:firstLine="0"/>
            </w:pPr>
            <w:r>
              <w:rPr>
                <w:rStyle w:val="Bodytext95pt"/>
              </w:rPr>
              <w:t>Брой</w:t>
            </w:r>
            <w:r>
              <w:rPr>
                <w:rStyle w:val="Bodytext95pt"/>
              </w:rPr>
              <w:br/>
              <w:t xml:space="preserve"> анализи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259" w:lineRule="exact"/>
              <w:ind w:firstLine="0"/>
            </w:pPr>
          </w:p>
        </w:tc>
        <w:tc>
          <w:tcPr>
            <w:tcW w:w="5104" w:type="dxa"/>
            <w:gridSpan w:val="5"/>
            <w:tcBorders>
              <w:right w:val="single" w:sz="4" w:space="0" w:color="auto"/>
            </w:tcBorders>
            <w:vAlign w:val="center"/>
          </w:tcPr>
          <w:p w:rsidR="003B3E1A" w:rsidRDefault="003B3E1A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  <w:r>
              <w:rPr>
                <w:rStyle w:val="Bodytext95pt"/>
              </w:rPr>
              <w:t>От тях с отклонения</w:t>
            </w:r>
          </w:p>
        </w:tc>
      </w:tr>
      <w:tr w:rsidR="006B66AE" w:rsidTr="00327BD4">
        <w:trPr>
          <w:trHeight w:val="1495"/>
        </w:trPr>
        <w:tc>
          <w:tcPr>
            <w:tcW w:w="426" w:type="dxa"/>
            <w:vMerge/>
            <w:vAlign w:val="center"/>
          </w:tcPr>
          <w:p w:rsidR="003B3E1A" w:rsidRDefault="003B3E1A" w:rsidP="003B3E1A"/>
        </w:tc>
        <w:tc>
          <w:tcPr>
            <w:tcW w:w="1701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708" w:type="dxa"/>
            <w:vMerge/>
            <w:vAlign w:val="center"/>
          </w:tcPr>
          <w:p w:rsidR="003B3E1A" w:rsidRDefault="003B3E1A" w:rsidP="003B3E1A"/>
        </w:tc>
        <w:tc>
          <w:tcPr>
            <w:tcW w:w="851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559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1134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Стойност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991" w:type="dxa"/>
            <w:vAlign w:val="center"/>
          </w:tcPr>
          <w:p w:rsidR="00F34C3E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Норма</w:t>
            </w:r>
            <w:r w:rsidR="00F34C3E" w:rsidRPr="00753217">
              <w:t xml:space="preserve"> </w:t>
            </w:r>
          </w:p>
          <w:p w:rsidR="003B3E1A" w:rsidRDefault="00F34C3E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 w:rsidRPr="00753217">
              <w:t>mg/l</w:t>
            </w:r>
          </w:p>
        </w:tc>
        <w:tc>
          <w:tcPr>
            <w:tcW w:w="567" w:type="dxa"/>
            <w:vMerge/>
            <w:vAlign w:val="center"/>
          </w:tcPr>
          <w:p w:rsidR="003B3E1A" w:rsidRDefault="003B3E1A" w:rsidP="003B3E1A"/>
        </w:tc>
        <w:tc>
          <w:tcPr>
            <w:tcW w:w="709" w:type="dxa"/>
            <w:vMerge/>
            <w:vAlign w:val="center"/>
          </w:tcPr>
          <w:p w:rsidR="003B3E1A" w:rsidRDefault="003B3E1A" w:rsidP="003B3E1A"/>
        </w:tc>
        <w:tc>
          <w:tcPr>
            <w:tcW w:w="852" w:type="dxa"/>
            <w:vAlign w:val="center"/>
          </w:tcPr>
          <w:p w:rsidR="003B3E1A" w:rsidRPr="003B3E1A" w:rsidRDefault="003B3E1A" w:rsidP="003B3E1A">
            <w:pPr>
              <w:pStyle w:val="BodyText1"/>
              <w:shd w:val="clear" w:color="auto" w:fill="auto"/>
              <w:spacing w:after="0" w:line="245" w:lineRule="exact"/>
              <w:ind w:firstLine="0"/>
              <w:rPr>
                <w:rStyle w:val="Bodytext95pt"/>
                <w:sz w:val="20"/>
              </w:rPr>
            </w:pPr>
            <w:r w:rsidRPr="003B3E1A">
              <w:rPr>
                <w:rStyle w:val="Bodytext95pt"/>
                <w:sz w:val="20"/>
              </w:rPr>
              <w:t>Зона на</w:t>
            </w:r>
            <w:r w:rsidRPr="003B3E1A">
              <w:rPr>
                <w:rStyle w:val="Bodytext95pt"/>
                <w:sz w:val="20"/>
              </w:rPr>
              <w:br/>
              <w:t>водоснабдяване</w:t>
            </w:r>
          </w:p>
        </w:tc>
        <w:tc>
          <w:tcPr>
            <w:tcW w:w="155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Населено</w:t>
            </w:r>
          </w:p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място</w:t>
            </w:r>
          </w:p>
        </w:tc>
        <w:tc>
          <w:tcPr>
            <w:tcW w:w="1277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</w:pPr>
            <w:r>
              <w:rPr>
                <w:rStyle w:val="Bodytext95pt"/>
              </w:rPr>
              <w:t>Показател</w:t>
            </w:r>
          </w:p>
        </w:tc>
        <w:tc>
          <w:tcPr>
            <w:tcW w:w="709" w:type="dxa"/>
            <w:vAlign w:val="center"/>
          </w:tcPr>
          <w:p w:rsidR="003B3E1A" w:rsidRDefault="003B3E1A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rStyle w:val="Bodytext95pt"/>
              </w:rPr>
            </w:pPr>
            <w:r>
              <w:rPr>
                <w:rStyle w:val="Bodytext95pt"/>
              </w:rPr>
              <w:t>Стойност</w:t>
            </w:r>
          </w:p>
          <w:p w:rsidR="00E9317B" w:rsidRPr="00E9317B" w:rsidRDefault="00E9317B" w:rsidP="00327BD4">
            <w:pPr>
              <w:pStyle w:val="BodyText1"/>
              <w:shd w:val="clear" w:color="auto" w:fill="auto"/>
              <w:spacing w:after="0" w:line="190" w:lineRule="exact"/>
              <w:ind w:left="-108" w:right="-108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  <w:tc>
          <w:tcPr>
            <w:tcW w:w="708" w:type="dxa"/>
            <w:vAlign w:val="center"/>
          </w:tcPr>
          <w:p w:rsidR="003B3E1A" w:rsidRDefault="003B3E1A" w:rsidP="003B3E1A">
            <w:pPr>
              <w:pStyle w:val="BodyText1"/>
              <w:shd w:val="clear" w:color="auto" w:fill="auto"/>
              <w:spacing w:after="0" w:line="190" w:lineRule="exact"/>
              <w:ind w:firstLine="0"/>
              <w:rPr>
                <w:rStyle w:val="Bodytext95pt"/>
                <w:lang w:val="en-US"/>
              </w:rPr>
            </w:pPr>
            <w:r>
              <w:rPr>
                <w:rStyle w:val="Bodytext95pt"/>
              </w:rPr>
              <w:t>Норма</w:t>
            </w:r>
          </w:p>
          <w:p w:rsidR="00E9317B" w:rsidRPr="00E9317B" w:rsidRDefault="00E9317B" w:rsidP="00E9317B">
            <w:pPr>
              <w:pStyle w:val="BodyText1"/>
              <w:shd w:val="clear" w:color="auto" w:fill="auto"/>
              <w:spacing w:after="0" w:line="190" w:lineRule="exact"/>
              <w:ind w:left="-108" w:right="-109" w:firstLine="0"/>
              <w:rPr>
                <w:lang w:val="en-US"/>
              </w:rPr>
            </w:pPr>
            <w:r>
              <w:rPr>
                <w:rStyle w:val="Bodytext95pt"/>
              </w:rPr>
              <w:t>КОЕ/</w:t>
            </w:r>
            <w:r>
              <w:rPr>
                <w:rStyle w:val="Bodytext95pt"/>
                <w:lang w:val="en-US"/>
              </w:rPr>
              <w:t>ml</w:t>
            </w:r>
          </w:p>
        </w:tc>
      </w:tr>
      <w:tr w:rsidR="00CA34AE" w:rsidTr="00327BD4">
        <w:trPr>
          <w:trHeight w:val="468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right="-108"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</w:t>
            </w:r>
            <w:r>
              <w:rPr>
                <w:rStyle w:val="Bodytext95pt"/>
              </w:rPr>
              <w:br/>
              <w:t>населени места по показателите,</w:t>
            </w:r>
            <w:r>
              <w:rPr>
                <w:rStyle w:val="Bodytext95pt"/>
              </w:rPr>
              <w:br/>
              <w:t>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4E749E" w:rsidRDefault="00DA4E24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8" w:type="dxa"/>
            <w:vMerge w:val="restart"/>
            <w:vAlign w:val="center"/>
          </w:tcPr>
          <w:p w:rsidR="00CA34AE" w:rsidRPr="004E749E" w:rsidRDefault="00CA34AE" w:rsidP="00DA4E24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A4E24">
              <w:rPr>
                <w:color w:val="auto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CA34AE" w:rsidP="007D5BF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Pr="00753217" w:rsidRDefault="00CA34AE" w:rsidP="007D5BF8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DA4E24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DA4E24" w:rsidP="00C351B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  <w:r>
              <w:rPr>
                <w:color w:val="auto"/>
              </w:rPr>
              <w:t>44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D65A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E9317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772CFC">
        <w:trPr>
          <w:trHeight w:val="384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86403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21CDA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B44B21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0F170B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5E2AD9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7B23FF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757DC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8B6265">
        <w:trPr>
          <w:trHeight w:val="45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A233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83520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B44B21">
        <w:trPr>
          <w:trHeight w:val="459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850C3B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right="-108"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/>
            <w:vAlign w:val="center"/>
          </w:tcPr>
          <w:p w:rsidR="00CA34AE" w:rsidRPr="004E749E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55FF0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9043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50835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6C1DBD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/>
            <w:vAlign w:val="center"/>
          </w:tcPr>
          <w:p w:rsidR="00CA34AE" w:rsidRPr="004E749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Pr="00E9317B" w:rsidRDefault="00CA34AE" w:rsidP="00472468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327BD4">
        <w:trPr>
          <w:trHeight w:val="459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rStyle w:val="Bodytext95pt"/>
              </w:rPr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централно</w:t>
            </w:r>
            <w:r>
              <w:rPr>
                <w:rStyle w:val="Bodytext95pt"/>
              </w:rPr>
              <w:br/>
              <w:t>водоснабдени населени места по</w:t>
            </w:r>
            <w:r>
              <w:rPr>
                <w:rStyle w:val="Bodytext95pt"/>
              </w:rPr>
              <w:br/>
              <w:t>показателите,</w:t>
            </w:r>
            <w:r>
              <w:rPr>
                <w:rStyle w:val="Bodytext95pt"/>
              </w:rPr>
              <w:br/>
              <w:t>включени в</w:t>
            </w:r>
          </w:p>
          <w:p w:rsidR="00CA34AE" w:rsidRPr="006B66AE" w:rsidRDefault="00CA34AE" w:rsidP="00850C3B">
            <w:pPr>
              <w:pStyle w:val="BodyText1"/>
              <w:shd w:val="clear" w:color="auto" w:fill="auto"/>
              <w:spacing w:after="0" w:line="264" w:lineRule="exact"/>
              <w:ind w:right="-108" w:firstLine="0"/>
              <w:jc w:val="left"/>
              <w:rPr>
                <w:sz w:val="19"/>
                <w:szCs w:val="19"/>
              </w:rPr>
            </w:pPr>
            <w:r>
              <w:rPr>
                <w:rStyle w:val="Bodytext95pt"/>
              </w:rPr>
              <w:t>мониторинга по показателите от група Б</w:t>
            </w:r>
          </w:p>
        </w:tc>
        <w:tc>
          <w:tcPr>
            <w:tcW w:w="709" w:type="dxa"/>
            <w:vMerge w:val="restart"/>
            <w:vAlign w:val="center"/>
          </w:tcPr>
          <w:p w:rsidR="00CA34AE" w:rsidRPr="005348DF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CA34AE" w:rsidRPr="005348DF" w:rsidRDefault="00CA34AE" w:rsidP="00CE2D15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rPr>
                <w:color w:val="auto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A34AE" w:rsidRPr="005348DF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CA34AE" w:rsidRPr="00E9317B" w:rsidRDefault="00CA34AE" w:rsidP="00B922C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rPr>
                <w:color w:val="auto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Pr="008A233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Pr="007B23FF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327BD4">
        <w:trPr>
          <w:trHeight w:val="516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7" w:right="-108"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F21367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327BD4">
        <w:trPr>
          <w:trHeight w:val="468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8" w:firstLine="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15595F">
            <w:pPr>
              <w:ind w:left="-108" w:right="-109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34AE" w:rsidTr="00327BD4">
        <w:trPr>
          <w:trHeight w:val="480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34AE" w:rsidTr="00327BD4">
        <w:trPr>
          <w:trHeight w:val="371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6B66AE">
            <w:pPr>
              <w:pStyle w:val="BodyText1"/>
              <w:shd w:val="clear" w:color="auto" w:fill="auto"/>
              <w:spacing w:after="0" w:line="264" w:lineRule="exact"/>
              <w:ind w:firstLine="0"/>
              <w:jc w:val="left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/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CA34AE" w:rsidRDefault="00CA34AE" w:rsidP="007B23FF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34AE" w:rsidTr="00317458">
        <w:trPr>
          <w:trHeight w:val="557"/>
        </w:trPr>
        <w:tc>
          <w:tcPr>
            <w:tcW w:w="426" w:type="dxa"/>
            <w:vMerge w:val="restart"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 w:val="restart"/>
          </w:tcPr>
          <w:p w:rsidR="00CA34AE" w:rsidRDefault="00CA34AE" w:rsidP="00F41A0E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  <w:jc w:val="left"/>
            </w:pPr>
            <w:r>
              <w:rPr>
                <w:rStyle w:val="Bodytext95pt"/>
              </w:rPr>
              <w:t>Питейна вода</w:t>
            </w:r>
            <w:r>
              <w:rPr>
                <w:rStyle w:val="Bodytext95pt"/>
              </w:rPr>
              <w:br/>
              <w:t>при консуматорите от обществени местни</w:t>
            </w:r>
            <w:r>
              <w:rPr>
                <w:rStyle w:val="Bodytext95pt"/>
              </w:rPr>
              <w:br/>
              <w:t>водоизточници по</w:t>
            </w:r>
            <w:r>
              <w:rPr>
                <w:rStyle w:val="Bodytext95pt"/>
              </w:rPr>
              <w:br/>
              <w:t>показатели, включени в</w:t>
            </w:r>
            <w:r>
              <w:rPr>
                <w:rStyle w:val="Bodytext95pt"/>
              </w:rPr>
              <w:br/>
              <w:t>мониторинга по показателите от група А</w:t>
            </w:r>
          </w:p>
        </w:tc>
        <w:tc>
          <w:tcPr>
            <w:tcW w:w="709" w:type="dxa"/>
            <w:vMerge w:val="restart"/>
            <w:vAlign w:val="center"/>
          </w:tcPr>
          <w:p w:rsidR="00CA34AE" w:rsidRDefault="00CA34AE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vMerge w:val="restart"/>
            <w:vAlign w:val="center"/>
          </w:tcPr>
          <w:p w:rsidR="00CA34AE" w:rsidRDefault="00CA34AE" w:rsidP="0004007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1" w:type="dxa"/>
            <w:vMerge w:val="restart"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 w:val="restart"/>
            <w:vAlign w:val="center"/>
          </w:tcPr>
          <w:p w:rsidR="00CA34AE" w:rsidRDefault="00CA34AE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vMerge w:val="restart"/>
            <w:vAlign w:val="center"/>
          </w:tcPr>
          <w:p w:rsidR="00CA34AE" w:rsidRDefault="00CA34AE" w:rsidP="008D0834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852" w:type="dxa"/>
            <w:vMerge w:val="restart"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A34AE" w:rsidRDefault="00CA34AE" w:rsidP="001B521C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A34AE" w:rsidRPr="00E9317B" w:rsidRDefault="00CA34AE" w:rsidP="00DD04A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left="-108" w:right="-109" w:firstLine="0"/>
            </w:pPr>
          </w:p>
        </w:tc>
      </w:tr>
      <w:tr w:rsidR="00CA34AE" w:rsidTr="004B7936">
        <w:trPr>
          <w:trHeight w:val="557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34AE" w:rsidRDefault="00CA34AE" w:rsidP="00263ED2">
            <w:pPr>
              <w:pStyle w:val="BodyText1"/>
              <w:shd w:val="clear" w:color="auto" w:fill="auto"/>
              <w:tabs>
                <w:tab w:val="left" w:pos="854"/>
              </w:tabs>
              <w:spacing w:after="0" w:line="220" w:lineRule="exact"/>
              <w:ind w:firstLine="0"/>
            </w:pPr>
          </w:p>
        </w:tc>
      </w:tr>
      <w:tr w:rsidR="00CA34AE" w:rsidTr="00F845C4">
        <w:trPr>
          <w:trHeight w:val="552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  <w:tr w:rsidR="00CA34AE" w:rsidTr="00940F1B">
        <w:trPr>
          <w:trHeight w:val="504"/>
        </w:trPr>
        <w:tc>
          <w:tcPr>
            <w:tcW w:w="426" w:type="dxa"/>
            <w:vMerge/>
          </w:tcPr>
          <w:p w:rsidR="00CA34AE" w:rsidRDefault="00CA34AE" w:rsidP="003B3E1A">
            <w:pPr>
              <w:pStyle w:val="BodyText1"/>
              <w:numPr>
                <w:ilvl w:val="0"/>
                <w:numId w:val="3"/>
              </w:numPr>
              <w:shd w:val="clear" w:color="auto" w:fill="auto"/>
              <w:tabs>
                <w:tab w:val="left" w:pos="854"/>
              </w:tabs>
              <w:spacing w:after="256" w:line="220" w:lineRule="exact"/>
              <w:jc w:val="both"/>
            </w:pPr>
          </w:p>
        </w:tc>
        <w:tc>
          <w:tcPr>
            <w:tcW w:w="170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  <w:rPr>
                <w:rStyle w:val="Bodytext95pt"/>
              </w:rPr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1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567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852" w:type="dxa"/>
            <w:vMerge/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A34AE" w:rsidRDefault="00CA34AE" w:rsidP="003B3E1A">
            <w:pPr>
              <w:pStyle w:val="BodyText1"/>
              <w:shd w:val="clear" w:color="auto" w:fill="auto"/>
              <w:tabs>
                <w:tab w:val="left" w:pos="854"/>
              </w:tabs>
              <w:spacing w:after="256" w:line="220" w:lineRule="exact"/>
              <w:ind w:firstLine="0"/>
              <w:jc w:val="both"/>
            </w:pPr>
          </w:p>
        </w:tc>
      </w:tr>
    </w:tbl>
    <w:p w:rsidR="00675EE1" w:rsidRDefault="00675EE1">
      <w:pPr>
        <w:rPr>
          <w:sz w:val="2"/>
          <w:szCs w:val="2"/>
        </w:rPr>
      </w:pPr>
    </w:p>
    <w:p w:rsidR="00675EE1" w:rsidRDefault="00675EE1">
      <w:pPr>
        <w:rPr>
          <w:sz w:val="2"/>
          <w:szCs w:val="2"/>
        </w:rPr>
      </w:pPr>
    </w:p>
    <w:p w:rsidR="00675EE1" w:rsidRDefault="00E62F1C">
      <w:pPr>
        <w:pStyle w:val="BodyText1"/>
        <w:numPr>
          <w:ilvl w:val="0"/>
          <w:numId w:val="2"/>
        </w:numPr>
        <w:shd w:val="clear" w:color="auto" w:fill="auto"/>
        <w:tabs>
          <w:tab w:val="left" w:pos="489"/>
        </w:tabs>
        <w:spacing w:before="532" w:after="161" w:line="220" w:lineRule="exact"/>
        <w:ind w:left="140"/>
        <w:jc w:val="both"/>
      </w:pPr>
      <w:r>
        <w:t>Брой на регистрираните случаи на чревни инфекциозни заболявания</w:t>
      </w:r>
      <w:r w:rsidR="0065233C">
        <w:rPr>
          <w:lang w:val="en-US"/>
        </w:rPr>
        <w:t xml:space="preserve"> – 2 </w:t>
      </w:r>
      <w:r w:rsidR="0065233C">
        <w:t>бр.</w:t>
      </w:r>
    </w:p>
    <w:p w:rsidR="00675EE1" w:rsidRPr="009556C3" w:rsidRDefault="004B0A99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  <w:ind w:left="800"/>
      </w:pPr>
      <w:r w:rsidRPr="009556C3">
        <w:fldChar w:fldCharType="begin"/>
      </w:r>
      <w:r w:rsidR="00E62F1C" w:rsidRPr="009556C3">
        <w:instrText xml:space="preserve"> TOC \o "1-5" \h \z </w:instrText>
      </w:r>
      <w:r w:rsidRPr="009556C3">
        <w:fldChar w:fldCharType="separate"/>
      </w:r>
      <w:r w:rsidR="009556C3">
        <w:t>Ентероколити</w:t>
      </w:r>
      <w:r w:rsidR="009556C3">
        <w:tab/>
      </w:r>
      <w:r w:rsidR="00E62F1C" w:rsidRPr="009556C3">
        <w:tab/>
      </w:r>
    </w:p>
    <w:p w:rsidR="009556C3" w:rsidRPr="009556C3" w:rsidRDefault="009556C3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  <w:ind w:left="800"/>
      </w:pPr>
      <w:r w:rsidRPr="009556C3">
        <w:rPr>
          <w:lang w:val="ru-RU"/>
        </w:rPr>
        <w:t>Ротавирусни гастроентерити</w:t>
      </w:r>
    </w:p>
    <w:p w:rsidR="00675EE1" w:rsidRPr="009556C3" w:rsidRDefault="009556C3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  <w:ind w:left="800"/>
      </w:pPr>
      <w:r>
        <w:t>Шигелози</w:t>
      </w:r>
      <w:r>
        <w:tab/>
      </w:r>
      <w:r w:rsidR="00E62F1C" w:rsidRPr="009556C3">
        <w:tab/>
      </w:r>
    </w:p>
    <w:p w:rsidR="00675EE1" w:rsidRPr="009556C3" w:rsidRDefault="009556C3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</w:pPr>
      <w:r w:rsidRPr="009556C3">
        <w:rPr>
          <w:lang w:val="en-US"/>
        </w:rPr>
        <w:t xml:space="preserve">               </w:t>
      </w:r>
      <w:r>
        <w:t>Вирусен хепатит тип А</w:t>
      </w:r>
      <w:r>
        <w:tab/>
      </w:r>
      <w:r w:rsidR="00E62F1C" w:rsidRPr="009556C3">
        <w:tab/>
      </w:r>
    </w:p>
    <w:p w:rsidR="009556C3" w:rsidRPr="009556C3" w:rsidRDefault="009556C3" w:rsidP="009556C3">
      <w:pPr>
        <w:pStyle w:val="a7"/>
        <w:spacing w:line="360" w:lineRule="auto"/>
        <w:jc w:val="both"/>
        <w:rPr>
          <w:sz w:val="22"/>
          <w:szCs w:val="22"/>
          <w:lang w:val="ru-RU"/>
        </w:rPr>
      </w:pPr>
      <w:r w:rsidRPr="009556C3">
        <w:rPr>
          <w:sz w:val="22"/>
          <w:szCs w:val="22"/>
          <w:lang w:val="en-US"/>
        </w:rPr>
        <w:t xml:space="preserve">  </w:t>
      </w:r>
      <w:r w:rsidRPr="009556C3">
        <w:rPr>
          <w:sz w:val="22"/>
          <w:szCs w:val="22"/>
          <w:lang w:val="ru-RU"/>
        </w:rPr>
        <w:t xml:space="preserve">Вирусни менингити </w:t>
      </w:r>
      <w:r w:rsidRPr="009556C3">
        <w:rPr>
          <w:sz w:val="22"/>
          <w:szCs w:val="22"/>
          <w:lang w:val="en-US"/>
        </w:rPr>
        <w:t xml:space="preserve">                 </w:t>
      </w:r>
      <w:r>
        <w:rPr>
          <w:sz w:val="22"/>
          <w:szCs w:val="22"/>
          <w:lang w:val="en-US"/>
        </w:rPr>
        <w:t>-</w:t>
      </w:r>
      <w:r w:rsidRPr="009556C3">
        <w:rPr>
          <w:sz w:val="22"/>
          <w:szCs w:val="22"/>
          <w:lang w:val="en-US"/>
        </w:rPr>
        <w:t xml:space="preserve"> </w:t>
      </w:r>
      <w:r w:rsidRPr="009556C3">
        <w:rPr>
          <w:sz w:val="22"/>
          <w:szCs w:val="22"/>
          <w:lang w:val="ru-RU"/>
        </w:rPr>
        <w:t>1</w:t>
      </w:r>
    </w:p>
    <w:p w:rsidR="00675EE1" w:rsidRPr="009556C3" w:rsidRDefault="009556C3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  <w:ind w:left="800"/>
        <w:rPr>
          <w:lang w:val="en-US"/>
        </w:rPr>
      </w:pPr>
      <w:r>
        <w:t>Салмонелози</w:t>
      </w:r>
      <w:r w:rsidR="00E62F1C" w:rsidRPr="009556C3">
        <w:tab/>
      </w:r>
      <w:r>
        <w:rPr>
          <w:lang w:val="en-US"/>
        </w:rPr>
        <w:t>-</w:t>
      </w:r>
      <w:r w:rsidRPr="009556C3">
        <w:rPr>
          <w:lang w:val="en-US"/>
        </w:rPr>
        <w:t xml:space="preserve"> 1 </w:t>
      </w:r>
    </w:p>
    <w:p w:rsidR="00675EE1" w:rsidRPr="009556C3" w:rsidRDefault="009556C3" w:rsidP="009556C3">
      <w:pPr>
        <w:pStyle w:val="Tableofcontents0"/>
        <w:shd w:val="clear" w:color="auto" w:fill="auto"/>
        <w:tabs>
          <w:tab w:val="right" w:pos="3913"/>
          <w:tab w:val="right" w:pos="4171"/>
        </w:tabs>
        <w:spacing w:before="0" w:line="360" w:lineRule="auto"/>
        <w:ind w:left="800"/>
      </w:pPr>
      <w:r>
        <w:t>Колиентерити</w:t>
      </w:r>
      <w:r>
        <w:tab/>
      </w:r>
      <w:r w:rsidR="00E62F1C" w:rsidRPr="009556C3">
        <w:tab/>
      </w:r>
      <w:r w:rsidR="004B0A99" w:rsidRPr="009556C3">
        <w:fldChar w:fldCharType="end"/>
      </w:r>
    </w:p>
    <w:p w:rsidR="00675EE1" w:rsidRDefault="00E62F1C">
      <w:pPr>
        <w:pStyle w:val="BodyText1"/>
        <w:shd w:val="clear" w:color="auto" w:fill="auto"/>
        <w:spacing w:after="0" w:line="220" w:lineRule="exact"/>
        <w:ind w:left="800" w:firstLine="0"/>
        <w:jc w:val="both"/>
      </w:pPr>
      <w:r>
        <w:t>Няма причинна връзка между инфекциозните заболявания и качествата на питейната вода.</w:t>
      </w:r>
    </w:p>
    <w:p w:rsidR="00675EE1" w:rsidRDefault="00E62F1C" w:rsidP="00776CBF">
      <w:pPr>
        <w:pStyle w:val="BodyText1"/>
        <w:numPr>
          <w:ilvl w:val="0"/>
          <w:numId w:val="2"/>
        </w:numPr>
        <w:shd w:val="clear" w:color="auto" w:fill="auto"/>
        <w:tabs>
          <w:tab w:val="left" w:pos="504"/>
        </w:tabs>
        <w:spacing w:after="0" w:line="538" w:lineRule="exact"/>
        <w:ind w:left="142" w:right="4060"/>
        <w:jc w:val="left"/>
      </w:pPr>
      <w:r>
        <w:t>Предприети мерки за административна принуда във връзка с констатирани нарушения във водоснабдяването</w:t>
      </w:r>
      <w:r>
        <w:br/>
        <w:t xml:space="preserve">• През периода са издадени: - предписания - </w:t>
      </w:r>
      <w:r w:rsidR="009556C3">
        <w:rPr>
          <w:lang w:val="en-US"/>
        </w:rPr>
        <w:t xml:space="preserve"> 0</w:t>
      </w:r>
      <w:r w:rsidR="009556C3">
        <w:t xml:space="preserve"> бр.</w:t>
      </w:r>
    </w:p>
    <w:sectPr w:rsidR="00675EE1" w:rsidSect="00B44B21">
      <w:type w:val="continuous"/>
      <w:pgSz w:w="16838" w:h="11906" w:orient="landscape"/>
      <w:pgMar w:top="709" w:right="597" w:bottom="567" w:left="5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8F" w:rsidRDefault="0082318F" w:rsidP="00675EE1">
      <w:r>
        <w:separator/>
      </w:r>
    </w:p>
  </w:endnote>
  <w:endnote w:type="continuationSeparator" w:id="0">
    <w:p w:rsidR="0082318F" w:rsidRDefault="0082318F" w:rsidP="0067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8F" w:rsidRDefault="0082318F"/>
  </w:footnote>
  <w:footnote w:type="continuationSeparator" w:id="0">
    <w:p w:rsidR="0082318F" w:rsidRDefault="008231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22374"/>
    <w:multiLevelType w:val="multilevel"/>
    <w:tmpl w:val="8766D8A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1613CB1"/>
    <w:multiLevelType w:val="multilevel"/>
    <w:tmpl w:val="09229A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C044D93"/>
    <w:multiLevelType w:val="multilevel"/>
    <w:tmpl w:val="1B9A4E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E1"/>
    <w:rsid w:val="00016D4A"/>
    <w:rsid w:val="00040072"/>
    <w:rsid w:val="00064735"/>
    <w:rsid w:val="000C53B8"/>
    <w:rsid w:val="000D33C1"/>
    <w:rsid w:val="000F61A3"/>
    <w:rsid w:val="000F6A2D"/>
    <w:rsid w:val="001113F9"/>
    <w:rsid w:val="001117FF"/>
    <w:rsid w:val="00122E26"/>
    <w:rsid w:val="001322BF"/>
    <w:rsid w:val="0013265C"/>
    <w:rsid w:val="0014120A"/>
    <w:rsid w:val="001760BB"/>
    <w:rsid w:val="00190FDF"/>
    <w:rsid w:val="00195C9C"/>
    <w:rsid w:val="001A7D92"/>
    <w:rsid w:val="001B521C"/>
    <w:rsid w:val="001D65A0"/>
    <w:rsid w:val="001E7B6B"/>
    <w:rsid w:val="001F55F6"/>
    <w:rsid w:val="00200B77"/>
    <w:rsid w:val="00205AAD"/>
    <w:rsid w:val="002150A9"/>
    <w:rsid w:val="00263ED2"/>
    <w:rsid w:val="00287B5C"/>
    <w:rsid w:val="00297E69"/>
    <w:rsid w:val="002B1B43"/>
    <w:rsid w:val="002C787F"/>
    <w:rsid w:val="002D4517"/>
    <w:rsid w:val="0031708C"/>
    <w:rsid w:val="003200CF"/>
    <w:rsid w:val="0032542A"/>
    <w:rsid w:val="00327BD4"/>
    <w:rsid w:val="00362B17"/>
    <w:rsid w:val="00372B88"/>
    <w:rsid w:val="003777E0"/>
    <w:rsid w:val="003A01B7"/>
    <w:rsid w:val="003A49C3"/>
    <w:rsid w:val="003B3E1A"/>
    <w:rsid w:val="003E3C04"/>
    <w:rsid w:val="004A484E"/>
    <w:rsid w:val="004B0A99"/>
    <w:rsid w:val="004B385D"/>
    <w:rsid w:val="004E749E"/>
    <w:rsid w:val="005348DF"/>
    <w:rsid w:val="00553549"/>
    <w:rsid w:val="0057105E"/>
    <w:rsid w:val="00581150"/>
    <w:rsid w:val="005A2D2C"/>
    <w:rsid w:val="00631894"/>
    <w:rsid w:val="00640B61"/>
    <w:rsid w:val="0064210E"/>
    <w:rsid w:val="0065203D"/>
    <w:rsid w:val="00652073"/>
    <w:rsid w:val="0065233C"/>
    <w:rsid w:val="00675EE1"/>
    <w:rsid w:val="006778EB"/>
    <w:rsid w:val="00686403"/>
    <w:rsid w:val="0069043C"/>
    <w:rsid w:val="006B66AE"/>
    <w:rsid w:val="006C1DBD"/>
    <w:rsid w:val="006E0968"/>
    <w:rsid w:val="006E4B96"/>
    <w:rsid w:val="006E7602"/>
    <w:rsid w:val="0070043E"/>
    <w:rsid w:val="00753217"/>
    <w:rsid w:val="00760CA2"/>
    <w:rsid w:val="00776804"/>
    <w:rsid w:val="00776CBF"/>
    <w:rsid w:val="007778E3"/>
    <w:rsid w:val="00781C26"/>
    <w:rsid w:val="007852FE"/>
    <w:rsid w:val="00793EAC"/>
    <w:rsid w:val="007963C2"/>
    <w:rsid w:val="007A3F4A"/>
    <w:rsid w:val="007B23FF"/>
    <w:rsid w:val="007E37BB"/>
    <w:rsid w:val="007E4B51"/>
    <w:rsid w:val="007E53D4"/>
    <w:rsid w:val="007F02CF"/>
    <w:rsid w:val="0082318F"/>
    <w:rsid w:val="00850C3B"/>
    <w:rsid w:val="00867B94"/>
    <w:rsid w:val="00886146"/>
    <w:rsid w:val="008A233E"/>
    <w:rsid w:val="008B79A2"/>
    <w:rsid w:val="008D0834"/>
    <w:rsid w:val="008E4B60"/>
    <w:rsid w:val="00913DD0"/>
    <w:rsid w:val="00914705"/>
    <w:rsid w:val="00924F01"/>
    <w:rsid w:val="009556C3"/>
    <w:rsid w:val="009563F3"/>
    <w:rsid w:val="0099279E"/>
    <w:rsid w:val="009E0FA3"/>
    <w:rsid w:val="009E2F8B"/>
    <w:rsid w:val="00A04E52"/>
    <w:rsid w:val="00A26498"/>
    <w:rsid w:val="00A436EB"/>
    <w:rsid w:val="00A54D41"/>
    <w:rsid w:val="00A67FDF"/>
    <w:rsid w:val="00A9335F"/>
    <w:rsid w:val="00AA2AE5"/>
    <w:rsid w:val="00AB6569"/>
    <w:rsid w:val="00AC5C07"/>
    <w:rsid w:val="00AF47D9"/>
    <w:rsid w:val="00B0243D"/>
    <w:rsid w:val="00B03C46"/>
    <w:rsid w:val="00B33B7A"/>
    <w:rsid w:val="00B42342"/>
    <w:rsid w:val="00B44B21"/>
    <w:rsid w:val="00B922C4"/>
    <w:rsid w:val="00B97488"/>
    <w:rsid w:val="00BB0313"/>
    <w:rsid w:val="00BB28F5"/>
    <w:rsid w:val="00C351B0"/>
    <w:rsid w:val="00C362E4"/>
    <w:rsid w:val="00C60DA5"/>
    <w:rsid w:val="00C83748"/>
    <w:rsid w:val="00C84F9C"/>
    <w:rsid w:val="00C92D14"/>
    <w:rsid w:val="00C93342"/>
    <w:rsid w:val="00C955B5"/>
    <w:rsid w:val="00CA34AE"/>
    <w:rsid w:val="00CE2D15"/>
    <w:rsid w:val="00CF01C0"/>
    <w:rsid w:val="00D171AB"/>
    <w:rsid w:val="00D92B5A"/>
    <w:rsid w:val="00DA4E24"/>
    <w:rsid w:val="00E056D5"/>
    <w:rsid w:val="00E10B48"/>
    <w:rsid w:val="00E47D18"/>
    <w:rsid w:val="00E50C11"/>
    <w:rsid w:val="00E62F1C"/>
    <w:rsid w:val="00E63C51"/>
    <w:rsid w:val="00E9317B"/>
    <w:rsid w:val="00EA4227"/>
    <w:rsid w:val="00EB04C9"/>
    <w:rsid w:val="00EC4935"/>
    <w:rsid w:val="00EC76DB"/>
    <w:rsid w:val="00ED68B8"/>
    <w:rsid w:val="00EE7D48"/>
    <w:rsid w:val="00EF339D"/>
    <w:rsid w:val="00F005DC"/>
    <w:rsid w:val="00F34C3E"/>
    <w:rsid w:val="00F41A0E"/>
    <w:rsid w:val="00F55FF0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06BC97-BB06-4AEC-A4D7-2FEDEAFD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75EE1"/>
    <w:rPr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56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75EE1"/>
    <w:rPr>
      <w:color w:val="0066CC"/>
      <w:u w:val="single"/>
    </w:rPr>
  </w:style>
  <w:style w:type="character" w:customStyle="1" w:styleId="Bodytext">
    <w:name w:val="Body text_"/>
    <w:basedOn w:val="a0"/>
    <w:link w:val="BodyText1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5pt">
    <w:name w:val="Body text + 9.5 pt"/>
    <w:basedOn w:val="Bodytext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  <w:style w:type="character" w:customStyle="1" w:styleId="Tableofcontents">
    <w:name w:val="Table of contents_"/>
    <w:basedOn w:val="a0"/>
    <w:link w:val="Tableofcontents0"/>
    <w:rsid w:val="00675E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1">
    <w:name w:val="Body Text1"/>
    <w:basedOn w:val="a"/>
    <w:link w:val="Bodytext"/>
    <w:rsid w:val="00675EE1"/>
    <w:pPr>
      <w:shd w:val="clear" w:color="auto" w:fill="FFFFFF"/>
      <w:spacing w:after="300" w:line="0" w:lineRule="atLeast"/>
      <w:ind w:hanging="6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ofcontents0">
    <w:name w:val="Table of contents"/>
    <w:basedOn w:val="a"/>
    <w:link w:val="Tableofcontents"/>
    <w:rsid w:val="00675EE1"/>
    <w:pPr>
      <w:shd w:val="clear" w:color="auto" w:fill="FFFFFF"/>
      <w:spacing w:before="30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table" w:styleId="a4">
    <w:name w:val="Table Grid"/>
    <w:basedOn w:val="a1"/>
    <w:uiPriority w:val="59"/>
    <w:rsid w:val="002D45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A0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41A0E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9556C3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val="en-GB" w:eastAsia="en-US" w:bidi="ar-SA"/>
    </w:rPr>
  </w:style>
  <w:style w:type="character" w:customStyle="1" w:styleId="60">
    <w:name w:val="Заглавие 6 Знак"/>
    <w:basedOn w:val="a0"/>
    <w:link w:val="6"/>
    <w:uiPriority w:val="9"/>
    <w:semiHidden/>
    <w:rsid w:val="009556C3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8B3A-EFA7-4430-9F24-E7CCF6EE9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RZI-VR</dc:creator>
  <cp:lastModifiedBy>PC-3</cp:lastModifiedBy>
  <cp:revision>2</cp:revision>
  <cp:lastPrinted>2019-10-14T06:47:00Z</cp:lastPrinted>
  <dcterms:created xsi:type="dcterms:W3CDTF">2021-02-05T13:23:00Z</dcterms:created>
  <dcterms:modified xsi:type="dcterms:W3CDTF">2021-02-05T13:23:00Z</dcterms:modified>
</cp:coreProperties>
</file>