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9B" w:rsidRPr="007D4FAE" w:rsidRDefault="00B04B9B" w:rsidP="007D4FAE">
      <w:pPr>
        <w:jc w:val="center"/>
        <w:rPr>
          <w:rFonts w:ascii="Arial" w:hAnsi="Arial" w:cs="Arial"/>
          <w:b/>
          <w:sz w:val="28"/>
          <w:szCs w:val="28"/>
        </w:rPr>
      </w:pPr>
      <w:r w:rsidRPr="000F08CA">
        <w:rPr>
          <w:rFonts w:ascii="Arial" w:hAnsi="Arial" w:cs="Arial"/>
          <w:b/>
          <w:sz w:val="28"/>
          <w:szCs w:val="28"/>
        </w:rPr>
        <w:t>ОТЧЕТ</w:t>
      </w:r>
      <w:r w:rsidRPr="00B04B9B">
        <w:rPr>
          <w:rFonts w:ascii="Arial" w:hAnsi="Arial" w:cs="Arial"/>
          <w:b/>
          <w:sz w:val="24"/>
          <w:szCs w:val="24"/>
        </w:rPr>
        <w:t xml:space="preserve"> </w:t>
      </w:r>
      <w:r w:rsidRPr="002F2727">
        <w:rPr>
          <w:rFonts w:ascii="Arial" w:hAnsi="Arial" w:cs="Arial"/>
          <w:b/>
          <w:sz w:val="28"/>
          <w:szCs w:val="28"/>
        </w:rPr>
        <w:t>3</w:t>
      </w:r>
      <w:r w:rsidR="00541F09" w:rsidRPr="002F2727">
        <w:rPr>
          <w:rFonts w:ascii="Arial" w:hAnsi="Arial" w:cs="Arial"/>
          <w:b/>
          <w:sz w:val="28"/>
          <w:szCs w:val="28"/>
        </w:rPr>
        <w:t>80</w:t>
      </w:r>
      <w:r w:rsidR="00061A65">
        <w:rPr>
          <w:rFonts w:ascii="Arial" w:hAnsi="Arial" w:cs="Arial"/>
          <w:b/>
          <w:sz w:val="28"/>
          <w:szCs w:val="28"/>
          <w:lang w:val="en-US"/>
        </w:rPr>
        <w:t>-</w:t>
      </w:r>
      <w:r w:rsidR="00A13CE4">
        <w:rPr>
          <w:rFonts w:ascii="Arial" w:hAnsi="Arial" w:cs="Arial"/>
          <w:b/>
          <w:sz w:val="28"/>
          <w:szCs w:val="28"/>
        </w:rPr>
        <w:t>2</w:t>
      </w:r>
      <w:r w:rsidR="00AE3816">
        <w:rPr>
          <w:rFonts w:ascii="Arial" w:hAnsi="Arial" w:cs="Arial"/>
          <w:b/>
          <w:sz w:val="28"/>
          <w:szCs w:val="28"/>
        </w:rPr>
        <w:t>1</w:t>
      </w:r>
      <w:bookmarkStart w:id="0" w:name="_GoBack"/>
      <w:bookmarkEnd w:id="0"/>
    </w:p>
    <w:p w:rsidR="00B04B9B" w:rsidRPr="00B04B9B" w:rsidRDefault="00B04B9B" w:rsidP="005F74DA">
      <w:pPr>
        <w:rPr>
          <w:rFonts w:ascii="Arial" w:hAnsi="Arial" w:cs="Arial"/>
          <w:b/>
          <w:sz w:val="24"/>
          <w:szCs w:val="24"/>
        </w:rPr>
      </w:pPr>
    </w:p>
    <w:p w:rsidR="006A341E" w:rsidRPr="000F08CA" w:rsidRDefault="006A341E" w:rsidP="000F08CA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>Съпоставка на данните в отчета с тези от отчет 380, а именно:</w:t>
      </w:r>
    </w:p>
    <w:p w:rsidR="006A341E" w:rsidRPr="000F08CA" w:rsidRDefault="006A341E" w:rsidP="000F08CA">
      <w:pPr>
        <w:pStyle w:val="ListParagraph"/>
        <w:numPr>
          <w:ilvl w:val="1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>Структура трансфузионна хематология в раздел І, 365Б – отчет 380;</w:t>
      </w:r>
    </w:p>
    <w:p w:rsidR="006A341E" w:rsidRPr="000F08CA" w:rsidRDefault="006A341E" w:rsidP="000F08CA">
      <w:pPr>
        <w:pStyle w:val="ListParagraph"/>
        <w:numPr>
          <w:ilvl w:val="1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>ш.</w:t>
      </w:r>
      <w:r w:rsidR="00FD5A47">
        <w:rPr>
          <w:rFonts w:ascii="Arial" w:hAnsi="Arial" w:cs="Arial"/>
          <w:spacing w:val="20"/>
          <w:sz w:val="24"/>
          <w:szCs w:val="24"/>
        </w:rPr>
        <w:t>0</w:t>
      </w:r>
      <w:r w:rsidR="00270ACA">
        <w:rPr>
          <w:rFonts w:ascii="Arial" w:hAnsi="Arial" w:cs="Arial"/>
          <w:spacing w:val="20"/>
          <w:sz w:val="24"/>
          <w:szCs w:val="24"/>
        </w:rPr>
        <w:t>60</w:t>
      </w:r>
      <w:r w:rsidRPr="000F08CA">
        <w:rPr>
          <w:rFonts w:ascii="Arial" w:hAnsi="Arial" w:cs="Arial"/>
          <w:spacing w:val="20"/>
          <w:sz w:val="24"/>
          <w:szCs w:val="24"/>
        </w:rPr>
        <w:t>, раздел ІІ, 365Б = ш.</w:t>
      </w:r>
      <w:r w:rsidR="00FD5A47">
        <w:rPr>
          <w:rFonts w:ascii="Arial" w:hAnsi="Arial" w:cs="Arial"/>
          <w:spacing w:val="20"/>
          <w:sz w:val="24"/>
          <w:szCs w:val="24"/>
        </w:rPr>
        <w:t>0</w:t>
      </w:r>
      <w:r w:rsidRPr="000F08CA">
        <w:rPr>
          <w:rFonts w:ascii="Arial" w:hAnsi="Arial" w:cs="Arial"/>
          <w:spacing w:val="20"/>
          <w:sz w:val="24"/>
          <w:szCs w:val="24"/>
        </w:rPr>
        <w:t>3, раздел І, отчет 380;</w:t>
      </w:r>
    </w:p>
    <w:p w:rsidR="006A341E" w:rsidRPr="000F08CA" w:rsidRDefault="006A341E" w:rsidP="000F08CA">
      <w:pPr>
        <w:pStyle w:val="ListParagraph"/>
        <w:numPr>
          <w:ilvl w:val="1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>ако отчета е за ЦТХ, то тогава данните от двете таблици за перс</w:t>
      </w:r>
      <w:r w:rsidR="00570D6B">
        <w:rPr>
          <w:rFonts w:ascii="Arial" w:hAnsi="Arial" w:cs="Arial"/>
          <w:spacing w:val="20"/>
          <w:sz w:val="24"/>
          <w:szCs w:val="24"/>
        </w:rPr>
        <w:t>о</w:t>
      </w:r>
      <w:r w:rsidRPr="000F08CA">
        <w:rPr>
          <w:rFonts w:ascii="Arial" w:hAnsi="Arial" w:cs="Arial"/>
          <w:spacing w:val="20"/>
          <w:sz w:val="24"/>
          <w:szCs w:val="24"/>
        </w:rPr>
        <w:t>нала и в двата отчета трябва да са равни.</w:t>
      </w:r>
    </w:p>
    <w:p w:rsidR="006A341E" w:rsidRPr="000F08CA" w:rsidRDefault="006A341E" w:rsidP="000F08CA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 xml:space="preserve">Кръвта се взима от донора в сак, в който има консервант, за да не се развали. Когато се махне консерванта остава така наречената „пълноценна кръв“, т.е. </w:t>
      </w:r>
      <w:r w:rsidR="000624B2" w:rsidRPr="000F08CA">
        <w:rPr>
          <w:rFonts w:ascii="Arial" w:hAnsi="Arial" w:cs="Arial"/>
          <w:spacing w:val="20"/>
          <w:sz w:val="24"/>
          <w:szCs w:val="24"/>
        </w:rPr>
        <w:t>„Взетата кръв с консервант“ е по-гол</w:t>
      </w:r>
      <w:r w:rsidR="00570D6B">
        <w:rPr>
          <w:rFonts w:ascii="Arial" w:hAnsi="Arial" w:cs="Arial"/>
          <w:spacing w:val="20"/>
          <w:sz w:val="24"/>
          <w:szCs w:val="24"/>
        </w:rPr>
        <w:t>я</w:t>
      </w:r>
      <w:r w:rsidR="000624B2" w:rsidRPr="000F08CA">
        <w:rPr>
          <w:rFonts w:ascii="Arial" w:hAnsi="Arial" w:cs="Arial"/>
          <w:spacing w:val="20"/>
          <w:sz w:val="24"/>
          <w:szCs w:val="24"/>
        </w:rPr>
        <w:t xml:space="preserve">ма от „пълноценната кръв. Количеството на консерванта стандартно е 65 мл., но понякога има допълнително още 100 мл. консервант и тогава съотношението не е </w:t>
      </w:r>
      <w:r w:rsidR="0006528F">
        <w:rPr>
          <w:rFonts w:ascii="Arial" w:hAnsi="Arial" w:cs="Arial"/>
          <w:spacing w:val="20"/>
          <w:sz w:val="24"/>
          <w:szCs w:val="24"/>
        </w:rPr>
        <w:t xml:space="preserve">приблизително </w:t>
      </w:r>
      <w:r w:rsidR="000624B2" w:rsidRPr="000F08CA">
        <w:rPr>
          <w:rFonts w:ascii="Arial" w:hAnsi="Arial" w:cs="Arial"/>
          <w:spacing w:val="20"/>
          <w:sz w:val="24"/>
          <w:szCs w:val="24"/>
        </w:rPr>
        <w:t xml:space="preserve">7:1(450мл.кръв/65мл.консервант), а </w:t>
      </w:r>
      <w:r w:rsidR="0006528F">
        <w:rPr>
          <w:rFonts w:ascii="Arial" w:hAnsi="Arial" w:cs="Arial"/>
          <w:spacing w:val="20"/>
          <w:sz w:val="24"/>
          <w:szCs w:val="24"/>
        </w:rPr>
        <w:t xml:space="preserve">намалява и отива към </w:t>
      </w:r>
      <w:r w:rsidR="000624B2" w:rsidRPr="000F08CA">
        <w:rPr>
          <w:rFonts w:ascii="Arial" w:hAnsi="Arial" w:cs="Arial"/>
          <w:spacing w:val="20"/>
          <w:sz w:val="24"/>
          <w:szCs w:val="24"/>
        </w:rPr>
        <w:t>приблизително 5:1, т.е. ако имаме взета кръв само с консервант, то тогава:</w:t>
      </w:r>
    </w:p>
    <w:p w:rsidR="000624B2" w:rsidRPr="000F08CA" w:rsidRDefault="000624B2" w:rsidP="000F08CA">
      <w:pPr>
        <w:pStyle w:val="ListParagraph"/>
        <w:numPr>
          <w:ilvl w:val="1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>ш.</w:t>
      </w:r>
      <w:r w:rsidR="00FD5A47">
        <w:rPr>
          <w:rFonts w:ascii="Arial" w:hAnsi="Arial" w:cs="Arial"/>
          <w:spacing w:val="20"/>
          <w:sz w:val="24"/>
          <w:szCs w:val="24"/>
        </w:rPr>
        <w:t>0</w:t>
      </w:r>
      <w:r w:rsidRPr="000F08CA">
        <w:rPr>
          <w:rFonts w:ascii="Arial" w:hAnsi="Arial" w:cs="Arial"/>
          <w:spacing w:val="20"/>
          <w:sz w:val="24"/>
          <w:szCs w:val="24"/>
        </w:rPr>
        <w:t>1, раздел ІІІ / (ш.</w:t>
      </w:r>
      <w:r w:rsidR="00FD5A47">
        <w:rPr>
          <w:rFonts w:ascii="Arial" w:hAnsi="Arial" w:cs="Arial"/>
          <w:spacing w:val="20"/>
          <w:sz w:val="24"/>
          <w:szCs w:val="24"/>
        </w:rPr>
        <w:t>0</w:t>
      </w:r>
      <w:r w:rsidR="00570D6B">
        <w:rPr>
          <w:rFonts w:ascii="Arial" w:hAnsi="Arial" w:cs="Arial"/>
          <w:spacing w:val="20"/>
          <w:sz w:val="24"/>
          <w:szCs w:val="24"/>
        </w:rPr>
        <w:t>3</w:t>
      </w:r>
      <w:r w:rsidRPr="000F08CA">
        <w:rPr>
          <w:rFonts w:ascii="Arial" w:hAnsi="Arial" w:cs="Arial"/>
          <w:spacing w:val="20"/>
          <w:sz w:val="24"/>
          <w:szCs w:val="24"/>
        </w:rPr>
        <w:t>, раздел ІІІ - ш.</w:t>
      </w:r>
      <w:r w:rsidR="00FD5A47">
        <w:rPr>
          <w:rFonts w:ascii="Arial" w:hAnsi="Arial" w:cs="Arial"/>
          <w:spacing w:val="20"/>
          <w:sz w:val="24"/>
          <w:szCs w:val="24"/>
        </w:rPr>
        <w:t>0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1, раздел ІІІ) приблизително равно на 7 или </w:t>
      </w:r>
      <w:r w:rsidR="0006528F">
        <w:rPr>
          <w:rFonts w:ascii="Arial" w:hAnsi="Arial" w:cs="Arial"/>
          <w:spacing w:val="20"/>
          <w:sz w:val="24"/>
          <w:szCs w:val="24"/>
        </w:rPr>
        <w:t xml:space="preserve">приблизително </w:t>
      </w:r>
      <w:r w:rsidRPr="000F08CA">
        <w:rPr>
          <w:rFonts w:ascii="Arial" w:hAnsi="Arial" w:cs="Arial"/>
          <w:spacing w:val="20"/>
          <w:sz w:val="24"/>
          <w:szCs w:val="24"/>
        </w:rPr>
        <w:t>5</w:t>
      </w:r>
      <w:r w:rsidR="0040549F" w:rsidRPr="000F08CA">
        <w:rPr>
          <w:rFonts w:ascii="Arial" w:hAnsi="Arial" w:cs="Arial"/>
          <w:spacing w:val="20"/>
          <w:sz w:val="24"/>
          <w:szCs w:val="24"/>
        </w:rPr>
        <w:t>.</w:t>
      </w:r>
    </w:p>
    <w:p w:rsidR="0040549F" w:rsidRPr="000F08CA" w:rsidRDefault="0040549F" w:rsidP="000F08CA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 xml:space="preserve">В отделенията на МБАЛ, в които се събира кръв, не се преработва. В тях само се събира, след това я изпращат в РЦТХ. Там я преработват, на различни продукти и след това изпращат </w:t>
      </w:r>
      <w:r w:rsidR="007D3901" w:rsidRPr="000F08CA">
        <w:rPr>
          <w:rFonts w:ascii="Arial" w:hAnsi="Arial" w:cs="Arial"/>
          <w:spacing w:val="20"/>
          <w:sz w:val="24"/>
          <w:szCs w:val="24"/>
        </w:rPr>
        <w:t xml:space="preserve">обратно 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към </w:t>
      </w:r>
      <w:r w:rsidR="007D3901">
        <w:rPr>
          <w:rFonts w:ascii="Arial" w:hAnsi="Arial" w:cs="Arial"/>
          <w:spacing w:val="20"/>
          <w:sz w:val="24"/>
          <w:szCs w:val="24"/>
        </w:rPr>
        <w:t>болниците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 вече готови кръвни продукти. Т.е. в отделенията по трансф</w:t>
      </w:r>
      <w:r w:rsidR="00570D6B">
        <w:rPr>
          <w:rFonts w:ascii="Arial" w:hAnsi="Arial" w:cs="Arial"/>
          <w:spacing w:val="20"/>
          <w:sz w:val="24"/>
          <w:szCs w:val="24"/>
        </w:rPr>
        <w:t xml:space="preserve">узионна 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хематология – </w:t>
      </w:r>
      <w:r w:rsidR="0006528F" w:rsidRPr="000F08CA">
        <w:rPr>
          <w:rFonts w:ascii="Arial" w:hAnsi="Arial" w:cs="Arial"/>
          <w:spacing w:val="20"/>
          <w:sz w:val="24"/>
          <w:szCs w:val="24"/>
        </w:rPr>
        <w:t xml:space="preserve">в </w:t>
      </w:r>
      <w:r w:rsidR="0006528F">
        <w:rPr>
          <w:rFonts w:ascii="Arial" w:hAnsi="Arial" w:cs="Arial"/>
          <w:spacing w:val="20"/>
          <w:sz w:val="24"/>
          <w:szCs w:val="24"/>
        </w:rPr>
        <w:t>Р</w:t>
      </w:r>
      <w:r w:rsidR="0006528F" w:rsidRPr="000F08CA">
        <w:rPr>
          <w:rFonts w:ascii="Arial" w:hAnsi="Arial" w:cs="Arial"/>
          <w:spacing w:val="20"/>
          <w:sz w:val="24"/>
          <w:szCs w:val="24"/>
        </w:rPr>
        <w:t xml:space="preserve">аздел ІІІ 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може да има </w:t>
      </w:r>
      <w:r w:rsidR="0006528F">
        <w:rPr>
          <w:rFonts w:ascii="Arial" w:hAnsi="Arial" w:cs="Arial"/>
          <w:spacing w:val="20"/>
          <w:sz w:val="24"/>
          <w:szCs w:val="24"/>
        </w:rPr>
        <w:t xml:space="preserve">само 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данни </w:t>
      </w:r>
      <w:r w:rsidR="007D3901">
        <w:rPr>
          <w:rFonts w:ascii="Arial" w:hAnsi="Arial" w:cs="Arial"/>
          <w:spacing w:val="20"/>
          <w:sz w:val="24"/>
          <w:szCs w:val="24"/>
        </w:rPr>
        <w:t>з</w:t>
      </w:r>
      <w:r w:rsidRPr="000F08CA">
        <w:rPr>
          <w:rFonts w:ascii="Arial" w:hAnsi="Arial" w:cs="Arial"/>
          <w:spacing w:val="20"/>
          <w:sz w:val="24"/>
          <w:szCs w:val="24"/>
        </w:rPr>
        <w:t>а унищожена кръв , а не и за шифри от 4 до 8.</w:t>
      </w:r>
    </w:p>
    <w:p w:rsidR="00373FD1" w:rsidRPr="000F08CA" w:rsidRDefault="00373FD1" w:rsidP="000F08CA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F08CA">
        <w:rPr>
          <w:rFonts w:ascii="Arial" w:hAnsi="Arial" w:cs="Arial"/>
          <w:spacing w:val="20"/>
          <w:sz w:val="24"/>
          <w:szCs w:val="24"/>
        </w:rPr>
        <w:t>На свой ред Отделението по трансф</w:t>
      </w:r>
      <w:r w:rsidR="00570D6B">
        <w:rPr>
          <w:rFonts w:ascii="Arial" w:hAnsi="Arial" w:cs="Arial"/>
          <w:spacing w:val="20"/>
          <w:sz w:val="24"/>
          <w:szCs w:val="24"/>
        </w:rPr>
        <w:t>узионна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 хематология може да експедира продукти за останалите леч</w:t>
      </w:r>
      <w:r w:rsidR="00570D6B">
        <w:rPr>
          <w:rFonts w:ascii="Arial" w:hAnsi="Arial" w:cs="Arial"/>
          <w:spacing w:val="20"/>
          <w:sz w:val="24"/>
          <w:szCs w:val="24"/>
        </w:rPr>
        <w:t xml:space="preserve">ебни </w:t>
      </w:r>
      <w:r w:rsidRPr="000F08CA">
        <w:rPr>
          <w:rFonts w:ascii="Arial" w:hAnsi="Arial" w:cs="Arial"/>
          <w:spacing w:val="20"/>
          <w:sz w:val="24"/>
          <w:szCs w:val="24"/>
        </w:rPr>
        <w:t xml:space="preserve"> заведения в областта</w:t>
      </w:r>
      <w:r w:rsidR="00A87632">
        <w:rPr>
          <w:rFonts w:ascii="Arial" w:hAnsi="Arial" w:cs="Arial"/>
          <w:spacing w:val="20"/>
          <w:sz w:val="24"/>
          <w:szCs w:val="24"/>
        </w:rPr>
        <w:t>.</w:t>
      </w:r>
    </w:p>
    <w:sectPr w:rsidR="00373FD1" w:rsidRPr="000F08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C20" w:rsidRDefault="00151C20" w:rsidP="00C13CCB">
      <w:pPr>
        <w:spacing w:after="0" w:line="240" w:lineRule="auto"/>
      </w:pPr>
      <w:r>
        <w:separator/>
      </w:r>
    </w:p>
  </w:endnote>
  <w:endnote w:type="continuationSeparator" w:id="0">
    <w:p w:rsidR="00151C20" w:rsidRDefault="00151C20" w:rsidP="00C13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B" w:rsidRDefault="00C13C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B" w:rsidRDefault="00C13C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B" w:rsidRDefault="00C13C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C20" w:rsidRDefault="00151C20" w:rsidP="00C13CCB">
      <w:pPr>
        <w:spacing w:after="0" w:line="240" w:lineRule="auto"/>
      </w:pPr>
      <w:r>
        <w:separator/>
      </w:r>
    </w:p>
  </w:footnote>
  <w:footnote w:type="continuationSeparator" w:id="0">
    <w:p w:rsidR="00151C20" w:rsidRDefault="00151C20" w:rsidP="00C13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B" w:rsidRDefault="00C13C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B" w:rsidRPr="00EF53E5" w:rsidRDefault="00C13CCB" w:rsidP="00C13CCB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C13CCB" w:rsidRDefault="00C13C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B" w:rsidRDefault="00C13C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23DD"/>
    <w:multiLevelType w:val="hybridMultilevel"/>
    <w:tmpl w:val="22AA48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A63A99"/>
    <w:multiLevelType w:val="multilevel"/>
    <w:tmpl w:val="EFAA04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638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E63CCB"/>
    <w:multiLevelType w:val="hybridMultilevel"/>
    <w:tmpl w:val="CC6E4D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6106D"/>
    <w:multiLevelType w:val="hybridMultilevel"/>
    <w:tmpl w:val="05B43B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80DB5"/>
    <w:multiLevelType w:val="hybridMultilevel"/>
    <w:tmpl w:val="8B72307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D77AE3"/>
    <w:multiLevelType w:val="hybridMultilevel"/>
    <w:tmpl w:val="588ED28E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4DA"/>
    <w:rsid w:val="00061A65"/>
    <w:rsid w:val="000624B2"/>
    <w:rsid w:val="0006528F"/>
    <w:rsid w:val="000F08CA"/>
    <w:rsid w:val="00151C20"/>
    <w:rsid w:val="001A6CE6"/>
    <w:rsid w:val="002637B9"/>
    <w:rsid w:val="00270ACA"/>
    <w:rsid w:val="002F2727"/>
    <w:rsid w:val="00373FD1"/>
    <w:rsid w:val="0040549F"/>
    <w:rsid w:val="00541F09"/>
    <w:rsid w:val="00570D6B"/>
    <w:rsid w:val="005F74DA"/>
    <w:rsid w:val="00623F73"/>
    <w:rsid w:val="006A341E"/>
    <w:rsid w:val="006E4F24"/>
    <w:rsid w:val="007C7E92"/>
    <w:rsid w:val="007D3901"/>
    <w:rsid w:val="007D4FAE"/>
    <w:rsid w:val="008A6217"/>
    <w:rsid w:val="008B4C05"/>
    <w:rsid w:val="00A13CE4"/>
    <w:rsid w:val="00A24497"/>
    <w:rsid w:val="00A87632"/>
    <w:rsid w:val="00AE3816"/>
    <w:rsid w:val="00B04B9B"/>
    <w:rsid w:val="00C13CCB"/>
    <w:rsid w:val="00D75884"/>
    <w:rsid w:val="00DE1657"/>
    <w:rsid w:val="00E4755D"/>
    <w:rsid w:val="00FD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3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CCB"/>
  </w:style>
  <w:style w:type="paragraph" w:styleId="Footer">
    <w:name w:val="footer"/>
    <w:basedOn w:val="Normal"/>
    <w:link w:val="FooterChar"/>
    <w:uiPriority w:val="99"/>
    <w:unhideWhenUsed/>
    <w:rsid w:val="00C13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C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3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CCB"/>
  </w:style>
  <w:style w:type="paragraph" w:styleId="Footer">
    <w:name w:val="footer"/>
    <w:basedOn w:val="Normal"/>
    <w:link w:val="FooterChar"/>
    <w:uiPriority w:val="99"/>
    <w:unhideWhenUsed/>
    <w:rsid w:val="00C13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49A47-B7C4-4248-83C5-F9A9F2C3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pc96</cp:lastModifiedBy>
  <cp:revision>26</cp:revision>
  <cp:lastPrinted>2019-11-21T12:00:00Z</cp:lastPrinted>
  <dcterms:created xsi:type="dcterms:W3CDTF">2015-02-17T09:08:00Z</dcterms:created>
  <dcterms:modified xsi:type="dcterms:W3CDTF">2021-12-06T10:37:00Z</dcterms:modified>
</cp:coreProperties>
</file>