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8F" w:rsidRDefault="00D5388F" w:rsidP="00D5388F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M</w:t>
      </w:r>
      <w:r w:rsidRPr="00D5388F">
        <w:rPr>
          <w:rStyle w:val="markedcontent"/>
          <w:rFonts w:ascii="Times New Roman" w:hAnsi="Times New Roman" w:cs="Times New Roman"/>
          <w:sz w:val="24"/>
          <w:szCs w:val="24"/>
        </w:rPr>
        <w:t>ИНИСТЕРСТВО НА ФИНАНСИТЕ</w:t>
      </w:r>
      <w:r w:rsidRPr="00D5388F">
        <w:rPr>
          <w:rFonts w:ascii="Times New Roman" w:hAnsi="Times New Roman" w:cs="Times New Roman"/>
          <w:sz w:val="24"/>
          <w:szCs w:val="24"/>
        </w:rPr>
        <w:br/>
      </w:r>
      <w:r w:rsidRPr="00D5388F">
        <w:rPr>
          <w:rStyle w:val="markedcontent"/>
          <w:rFonts w:ascii="Times New Roman" w:hAnsi="Times New Roman" w:cs="Times New Roman"/>
          <w:sz w:val="24"/>
          <w:szCs w:val="24"/>
        </w:rPr>
        <w:t>ЗАПОВЕД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5388F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D5388F">
        <w:rPr>
          <w:rStyle w:val="markedcontent"/>
          <w:rFonts w:ascii="Times New Roman" w:hAnsi="Times New Roman" w:cs="Times New Roman"/>
          <w:sz w:val="24"/>
          <w:szCs w:val="24"/>
        </w:rPr>
        <w:t xml:space="preserve"> ЗМФ-156 от 11 март 2022 г.</w:t>
      </w:r>
    </w:p>
    <w:p w:rsidR="00D5388F" w:rsidRDefault="00D5388F" w:rsidP="00D5388F">
      <w:p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</w:pPr>
      <w:r w:rsidRPr="00D5388F">
        <w:rPr>
          <w:rFonts w:ascii="Times New Roman" w:hAnsi="Times New Roman" w:cs="Times New Roman"/>
          <w:sz w:val="24"/>
          <w:szCs w:val="24"/>
        </w:rPr>
        <w:br/>
      </w:r>
      <w:r w:rsidRPr="00D5388F">
        <w:rPr>
          <w:rStyle w:val="markedcontent"/>
          <w:rFonts w:ascii="Times New Roman" w:hAnsi="Times New Roman" w:cs="Times New Roman"/>
          <w:sz w:val="24"/>
          <w:szCs w:val="24"/>
        </w:rPr>
        <w:t>На основание чл. 25, ал. 4 от Закона за администрацията във връзка с издаването на Наредба</w:t>
      </w:r>
      <w:r w:rsidRPr="00D5388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5388F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D5388F">
        <w:rPr>
          <w:rStyle w:val="markedcontent"/>
          <w:rFonts w:ascii="Times New Roman" w:hAnsi="Times New Roman" w:cs="Times New Roman"/>
          <w:sz w:val="24"/>
          <w:szCs w:val="24"/>
        </w:rPr>
        <w:t xml:space="preserve"> Н-1 от 2022 г. за определяне на нормативи за заплащане на разходите по предоставяне</w:t>
      </w:r>
      <w:r w:rsidRPr="00D5388F">
        <w:rPr>
          <w:rStyle w:val="markedcontent"/>
          <w:rFonts w:cstheme="minorHAnsi"/>
          <w:sz w:val="24"/>
          <w:szCs w:val="24"/>
        </w:rPr>
        <w:t xml:space="preserve"> на</w:t>
      </w:r>
      <w:r w:rsidRPr="00D5388F">
        <w:rPr>
          <w:rFonts w:cstheme="minorHAnsi"/>
          <w:sz w:val="24"/>
          <w:szCs w:val="24"/>
        </w:rPr>
        <w:br/>
      </w:r>
      <w:r w:rsidRPr="00D5388F">
        <w:rPr>
          <w:rStyle w:val="markedcontent"/>
          <w:rFonts w:ascii="Times New Roman" w:hAnsi="Times New Roman" w:cs="Times New Roman"/>
          <w:sz w:val="24"/>
          <w:szCs w:val="24"/>
        </w:rPr>
        <w:t>обществена информация нареждам:</w:t>
      </w:r>
      <w:r w:rsidRPr="00D5388F">
        <w:rPr>
          <w:rFonts w:ascii="Times New Roman" w:hAnsi="Times New Roman" w:cs="Times New Roman"/>
          <w:sz w:val="24"/>
          <w:szCs w:val="24"/>
        </w:rPr>
        <w:br/>
      </w:r>
      <w:r w:rsidRPr="00D5388F">
        <w:rPr>
          <w:rStyle w:val="markedcontent"/>
          <w:rFonts w:ascii="Times New Roman" w:hAnsi="Times New Roman" w:cs="Times New Roman"/>
          <w:sz w:val="24"/>
          <w:szCs w:val="24"/>
        </w:rPr>
        <w:t xml:space="preserve">Отменям Заповед </w:t>
      </w:r>
      <w:proofErr w:type="spellStart"/>
      <w:r w:rsidRPr="00D5388F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D5388F">
        <w:rPr>
          <w:rStyle w:val="markedcontent"/>
          <w:rFonts w:ascii="Times New Roman" w:hAnsi="Times New Roman" w:cs="Times New Roman"/>
          <w:sz w:val="24"/>
          <w:szCs w:val="24"/>
        </w:rPr>
        <w:t xml:space="preserve"> ЗМФ-1472 от 29.11.2011 г. за определяне на нормативи за разходите</w:t>
      </w:r>
      <w:r w:rsidRPr="00D5388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при </w:t>
      </w:r>
      <w:r w:rsidRPr="00D5388F">
        <w:rPr>
          <w:rStyle w:val="markedcontent"/>
          <w:rFonts w:ascii="Times New Roman" w:hAnsi="Times New Roman" w:cs="Times New Roman"/>
          <w:sz w:val="23"/>
          <w:szCs w:val="23"/>
        </w:rPr>
        <w:t>предоставяне на обществена информация по Закона за достъп до обществена информация</w:t>
      </w:r>
      <w:r w:rsidRPr="00D5388F">
        <w:rPr>
          <w:rFonts w:ascii="Times New Roman" w:hAnsi="Times New Roman" w:cs="Times New Roman"/>
        </w:rPr>
        <w:br/>
      </w:r>
      <w:r w:rsidRPr="00D5388F">
        <w:rPr>
          <w:rStyle w:val="markedcontent"/>
          <w:rFonts w:ascii="Times New Roman" w:hAnsi="Times New Roman" w:cs="Times New Roman"/>
          <w:sz w:val="23"/>
          <w:szCs w:val="23"/>
        </w:rPr>
        <w:t>според вида на носителя (ДВ, бр. 98 от 2011 г.). Заповедта влиза в сила от датата на влизането</w:t>
      </w:r>
      <w:r w:rsidRPr="00D5388F">
        <w:rPr>
          <w:rFonts w:ascii="Times New Roman" w:hAnsi="Times New Roman" w:cs="Times New Roman"/>
        </w:rPr>
        <w:br/>
      </w:r>
      <w:r w:rsidRPr="00D5388F">
        <w:rPr>
          <w:rStyle w:val="markedcontent"/>
          <w:rFonts w:ascii="Times New Roman" w:hAnsi="Times New Roman" w:cs="Times New Roman"/>
          <w:sz w:val="23"/>
          <w:szCs w:val="23"/>
        </w:rPr>
        <w:t xml:space="preserve">в сила на Наредба </w:t>
      </w:r>
      <w:proofErr w:type="spellStart"/>
      <w:r w:rsidRPr="00D5388F">
        <w:rPr>
          <w:rStyle w:val="markedcontent"/>
          <w:rFonts w:ascii="Times New Roman" w:hAnsi="Times New Roman" w:cs="Times New Roman"/>
          <w:sz w:val="23"/>
          <w:szCs w:val="23"/>
        </w:rPr>
        <w:t>No</w:t>
      </w:r>
      <w:proofErr w:type="spellEnd"/>
      <w:r w:rsidRPr="00D5388F">
        <w:rPr>
          <w:rStyle w:val="markedcontent"/>
          <w:rFonts w:ascii="Times New Roman" w:hAnsi="Times New Roman" w:cs="Times New Roman"/>
          <w:sz w:val="23"/>
          <w:szCs w:val="23"/>
        </w:rPr>
        <w:t xml:space="preserve"> Н-1 от 2022 г. за определяне на нормативи за заплащане на разходите по</w:t>
      </w:r>
      <w:r w:rsidRPr="00D5388F">
        <w:rPr>
          <w:rFonts w:ascii="Times New Roman" w:hAnsi="Times New Roman" w:cs="Times New Roman"/>
        </w:rPr>
        <w:br/>
      </w:r>
      <w:r w:rsidRPr="00D5388F">
        <w:rPr>
          <w:rStyle w:val="markedcontent"/>
          <w:rFonts w:ascii="Times New Roman" w:hAnsi="Times New Roman" w:cs="Times New Roman"/>
          <w:sz w:val="23"/>
          <w:szCs w:val="23"/>
        </w:rPr>
        <w:t>предоставяне на обществена информация.</w:t>
      </w:r>
      <w:r w:rsidRPr="00D5388F">
        <w:rPr>
          <w:rFonts w:ascii="Times New Roman" w:hAnsi="Times New Roman" w:cs="Times New Roman"/>
        </w:rPr>
        <w:br/>
      </w:r>
      <w:r w:rsidRPr="00D5388F">
        <w:rPr>
          <w:rStyle w:val="markedcontent"/>
          <w:rFonts w:ascii="Times New Roman" w:hAnsi="Times New Roman" w:cs="Times New Roman"/>
          <w:sz w:val="23"/>
          <w:szCs w:val="23"/>
        </w:rPr>
        <w:t>Заповедта да се обнародва в „Държавен вестник“.</w:t>
      </w:r>
      <w:r w:rsidRPr="00D5388F">
        <w:rPr>
          <w:rFonts w:ascii="Times New Roman" w:hAnsi="Times New Roman" w:cs="Times New Roman"/>
        </w:rPr>
        <w:br/>
      </w:r>
    </w:p>
    <w:p w:rsidR="00D5388F" w:rsidRDefault="00D5388F" w:rsidP="00D5388F">
      <w:pPr>
        <w:jc w:val="right"/>
      </w:pPr>
      <w:r w:rsidRPr="004B2E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 xml:space="preserve">Министър: </w:t>
      </w:r>
      <w:r w:rsidRPr="004B2EF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bg-BG"/>
        </w:rPr>
        <w:t>Асен Василев</w:t>
      </w:r>
    </w:p>
    <w:p w:rsidR="004B2EF4" w:rsidRDefault="004B2EF4" w:rsidP="004B2EF4">
      <w:r w:rsidRPr="004B2E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Н-1 от 7 март 2022 г. за определяне на нормативи за заплащане на разходите по предоставяне на обществена информация</w:t>
      </w:r>
    </w:p>
    <w:p w:rsidR="004B2EF4" w:rsidRPr="004B2EF4" w:rsidRDefault="004B2EF4" w:rsidP="004B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EF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bg-BG"/>
        </w:rPr>
        <w:t>МИНИСТЕРСТВО НА ФИНАНСИТЕ</w:t>
      </w:r>
    </w:p>
    <w:p w:rsidR="004B2EF4" w:rsidRPr="004B2EF4" w:rsidRDefault="004B2EF4" w:rsidP="004B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EF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bg-BG"/>
        </w:rPr>
        <w:t>НАРЕДБА № Н-1 от 7 март 2022 г.</w:t>
      </w:r>
    </w:p>
    <w:p w:rsidR="004B2EF4" w:rsidRPr="004B2EF4" w:rsidRDefault="004B2EF4" w:rsidP="00D53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EF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bg-BG"/>
        </w:rPr>
        <w:t>за определяне на нормативи за заплащане на разходите по предоставяне на обществена информация</w:t>
      </w:r>
    </w:p>
    <w:p w:rsidR="004B2EF4" w:rsidRPr="004B2EF4" w:rsidRDefault="004B2EF4" w:rsidP="00D5388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EF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bg-BG"/>
        </w:rPr>
        <w:t xml:space="preserve">Член единствен. </w:t>
      </w:r>
      <w:r w:rsidRPr="004B2E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С тази наредба се определят нормативите за заплащане на разходите по предоставяне на обществена информация съгласно приложението.</w:t>
      </w:r>
    </w:p>
    <w:p w:rsidR="004B2EF4" w:rsidRPr="004B2EF4" w:rsidRDefault="004B2EF4" w:rsidP="00D53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EF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bg-BG"/>
        </w:rPr>
        <w:t>Заключителна разпоредба</w:t>
      </w:r>
    </w:p>
    <w:p w:rsidR="004B2EF4" w:rsidRPr="004B2EF4" w:rsidRDefault="004B2EF4" w:rsidP="004B2EF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EF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bg-BG"/>
        </w:rPr>
        <w:t>Параграф единствен.</w:t>
      </w:r>
      <w:r w:rsidRPr="004B2E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 xml:space="preserve"> Наредбата се издава на основание чл. 20, ал. 2 от Закона за достъп до обществена информация.</w:t>
      </w:r>
    </w:p>
    <w:p w:rsidR="004B2EF4" w:rsidRDefault="004B2EF4">
      <w:r w:rsidRPr="004B2E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Приложение към член единствен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523"/>
        <w:gridCol w:w="1257"/>
        <w:gridCol w:w="1075"/>
      </w:tblGrid>
      <w:tr w:rsidR="004B2EF4" w:rsidRPr="004B2EF4" w:rsidTr="00D5388F">
        <w:trPr>
          <w:trHeight w:val="170"/>
          <w:jc w:val="center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на носителя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Норматив за разход</w:t>
            </w:r>
          </w:p>
        </w:tc>
      </w:tr>
      <w:tr w:rsidR="004B2EF4" w:rsidRPr="004B2EF4" w:rsidTr="00D5388F">
        <w:trPr>
          <w:trHeight w:val="170"/>
          <w:jc w:val="center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Хартия А4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лист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0,01 лв.</w:t>
            </w:r>
          </w:p>
        </w:tc>
      </w:tr>
      <w:tr w:rsidR="004B2EF4" w:rsidRPr="004B2EF4" w:rsidTr="00D5388F">
        <w:trPr>
          <w:trHeight w:val="170"/>
          <w:jc w:val="center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Хартия А3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лист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 лв.</w:t>
            </w:r>
          </w:p>
        </w:tc>
      </w:tr>
      <w:tr w:rsidR="004B2EF4" w:rsidRPr="004B2EF4" w:rsidTr="00D5388F">
        <w:trPr>
          <w:trHeight w:val="170"/>
          <w:jc w:val="center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 за тонер за едностранно отпечатване на лист хартия А4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стр.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 лв.</w:t>
            </w:r>
          </w:p>
        </w:tc>
      </w:tr>
      <w:tr w:rsidR="004B2EF4" w:rsidRPr="004B2EF4" w:rsidTr="00D5388F">
        <w:trPr>
          <w:trHeight w:val="170"/>
          <w:jc w:val="center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 за тонер за едностранно отпечатване на лист хартия А3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стр.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 лв.</w:t>
            </w:r>
          </w:p>
        </w:tc>
        <w:bookmarkStart w:id="0" w:name="_GoBack"/>
        <w:bookmarkEnd w:id="0"/>
      </w:tr>
      <w:tr w:rsidR="004B2EF4" w:rsidRPr="004B2EF4" w:rsidTr="00D5388F">
        <w:trPr>
          <w:trHeight w:val="170"/>
          <w:jc w:val="center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CD диск 700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0,26 лв.</w:t>
            </w:r>
          </w:p>
        </w:tc>
      </w:tr>
      <w:tr w:rsidR="004B2EF4" w:rsidRPr="004B2EF4" w:rsidTr="00D5388F">
        <w:trPr>
          <w:trHeight w:val="170"/>
          <w:jc w:val="center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DVD диск 4,7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0,30 лв.</w:t>
            </w:r>
          </w:p>
        </w:tc>
      </w:tr>
      <w:tr w:rsidR="004B2EF4" w:rsidRPr="004B2EF4" w:rsidTr="00D5388F">
        <w:trPr>
          <w:trHeight w:val="170"/>
          <w:jc w:val="center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DVD диск 8,5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0,67 лв.</w:t>
            </w:r>
          </w:p>
        </w:tc>
      </w:tr>
      <w:tr w:rsidR="004B2EF4" w:rsidRPr="004B2EF4" w:rsidTr="00D5388F">
        <w:trPr>
          <w:trHeight w:val="170"/>
          <w:jc w:val="center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 флаш памет 4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3,46 лв.</w:t>
            </w:r>
          </w:p>
        </w:tc>
      </w:tr>
      <w:tr w:rsidR="004B2EF4" w:rsidRPr="004B2EF4" w:rsidTr="00D5388F">
        <w:trPr>
          <w:trHeight w:val="170"/>
          <w:jc w:val="center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9.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 флаш памет 8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5,72 лв.</w:t>
            </w:r>
          </w:p>
        </w:tc>
      </w:tr>
      <w:tr w:rsidR="004B2EF4" w:rsidRPr="004B2EF4" w:rsidTr="00D5388F">
        <w:trPr>
          <w:trHeight w:val="170"/>
          <w:jc w:val="center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 флаш памет 16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7,93 лв.</w:t>
            </w:r>
          </w:p>
        </w:tc>
      </w:tr>
      <w:tr w:rsidR="004B2EF4" w:rsidRPr="004B2EF4" w:rsidTr="00D5388F">
        <w:trPr>
          <w:trHeight w:val="170"/>
          <w:jc w:val="center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11.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 флаш памет 32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EF4" w:rsidRPr="004B2EF4" w:rsidRDefault="004B2EF4" w:rsidP="00B64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9,47 лв.</w:t>
            </w:r>
          </w:p>
        </w:tc>
      </w:tr>
    </w:tbl>
    <w:p w:rsidR="004B2EF4" w:rsidRDefault="004B2EF4"/>
    <w:p w:rsidR="004B2EF4" w:rsidRDefault="004B2EF4" w:rsidP="00D5388F">
      <w:pPr>
        <w:jc w:val="right"/>
      </w:pPr>
      <w:r w:rsidRPr="004B2E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 xml:space="preserve">Министър: </w:t>
      </w:r>
      <w:r w:rsidRPr="004B2EF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bg-BG"/>
        </w:rPr>
        <w:t>Асен Василев</w:t>
      </w:r>
    </w:p>
    <w:p w:rsidR="004B2EF4" w:rsidRDefault="004B2EF4"/>
    <w:p w:rsidR="00D5388F" w:rsidRPr="00D5388F" w:rsidRDefault="00D5388F">
      <w:pPr>
        <w:ind w:left="5664"/>
        <w:jc w:val="center"/>
        <w:rPr>
          <w:rFonts w:ascii="Times New Roman" w:hAnsi="Times New Roman" w:cs="Times New Roman"/>
        </w:rPr>
      </w:pPr>
    </w:p>
    <w:sectPr w:rsidR="00D5388F" w:rsidRPr="00D5388F" w:rsidSect="00D5388F">
      <w:pgSz w:w="11906" w:h="16838"/>
      <w:pgMar w:top="568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F4"/>
    <w:rsid w:val="000737BA"/>
    <w:rsid w:val="00155A3A"/>
    <w:rsid w:val="001E3D36"/>
    <w:rsid w:val="001E4B80"/>
    <w:rsid w:val="00266B0F"/>
    <w:rsid w:val="0029625B"/>
    <w:rsid w:val="00367310"/>
    <w:rsid w:val="003E5F53"/>
    <w:rsid w:val="00401B5E"/>
    <w:rsid w:val="004B2EF4"/>
    <w:rsid w:val="004F4289"/>
    <w:rsid w:val="00556F37"/>
    <w:rsid w:val="0061552E"/>
    <w:rsid w:val="006705FA"/>
    <w:rsid w:val="0073058C"/>
    <w:rsid w:val="00785B0C"/>
    <w:rsid w:val="007D7705"/>
    <w:rsid w:val="007E51C1"/>
    <w:rsid w:val="007F2518"/>
    <w:rsid w:val="00876492"/>
    <w:rsid w:val="008945DD"/>
    <w:rsid w:val="009E6134"/>
    <w:rsid w:val="009F6D4C"/>
    <w:rsid w:val="00AF28F9"/>
    <w:rsid w:val="00AF3961"/>
    <w:rsid w:val="00B14EB5"/>
    <w:rsid w:val="00D0282B"/>
    <w:rsid w:val="00D5388F"/>
    <w:rsid w:val="00F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D6FCD"/>
  <w15:chartTrackingRefBased/>
  <w15:docId w15:val="{C9FA808F-DDA3-4DC1-9811-2C821B57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B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E6B3-C14A-4753-8D69-E71C5F87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2022-03-21T10:04:00Z</dcterms:created>
  <dcterms:modified xsi:type="dcterms:W3CDTF">2022-03-21T10:21:00Z</dcterms:modified>
</cp:coreProperties>
</file>