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A7" w:rsidRDefault="001E5B5A">
      <w:pPr>
        <w:rPr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2030730</wp:posOffset>
                </wp:positionV>
                <wp:extent cx="9101455" cy="3801110"/>
                <wp:effectExtent l="0" t="0" r="444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1455" cy="380111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5EC51" id="Rectangle 2" o:spid="_x0000_s1026" style="position:absolute;margin-left:49pt;margin-top:159.9pt;width:716.65pt;height:29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" fillcolor="#e2f0d9" stroked="f">
                <w10:wrap anchorx="page" anchory="page"/>
              </v:rect>
            </w:pict>
          </mc:Fallback>
        </mc:AlternateContent>
      </w:r>
    </w:p>
    <w:p w:rsidR="001C3EA7" w:rsidRPr="008B646C" w:rsidRDefault="001E1C33">
      <w:pPr>
        <w:pStyle w:val="a5"/>
        <w:framePr w:wrap="none" w:vAnchor="page" w:hAnchor="page" w:x="1394" w:y="1418"/>
        <w:shd w:val="clear" w:color="auto" w:fill="auto"/>
        <w:spacing w:line="240" w:lineRule="exact"/>
        <w:rPr>
          <w:sz w:val="22"/>
          <w:szCs w:val="22"/>
        </w:rPr>
      </w:pPr>
      <w:r w:rsidRPr="008B646C">
        <w:rPr>
          <w:sz w:val="22"/>
          <w:szCs w:val="22"/>
        </w:rPr>
        <w:t>Приложение към насоки, приети от Националния съвет по антикорупционни политики</w:t>
      </w:r>
    </w:p>
    <w:p w:rsidR="0050118C" w:rsidRDefault="001E1C33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>Утвърдил:</w:t>
      </w:r>
    </w:p>
    <w:p w:rsidR="001C3EA7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 xml:space="preserve">д-р </w:t>
      </w:r>
      <w:r w:rsidR="001F39C4">
        <w:rPr>
          <w:sz w:val="22"/>
          <w:szCs w:val="22"/>
        </w:rPr>
        <w:t>Орлин Димитров</w:t>
      </w:r>
    </w:p>
    <w:p w:rsidR="00DA0C72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b w:val="0"/>
          <w:i/>
          <w:sz w:val="22"/>
          <w:szCs w:val="22"/>
        </w:rPr>
      </w:pPr>
      <w:r w:rsidRPr="0050118C">
        <w:rPr>
          <w:b w:val="0"/>
          <w:i/>
          <w:sz w:val="22"/>
          <w:szCs w:val="22"/>
        </w:rPr>
        <w:t>Директор РЗИ</w:t>
      </w:r>
      <w:r w:rsidR="0050118C">
        <w:rPr>
          <w:b w:val="0"/>
          <w:i/>
          <w:sz w:val="22"/>
          <w:szCs w:val="22"/>
        </w:rPr>
        <w:t>-</w:t>
      </w:r>
      <w:r w:rsidRPr="0050118C">
        <w:rPr>
          <w:b w:val="0"/>
          <w:i/>
          <w:sz w:val="22"/>
          <w:szCs w:val="22"/>
        </w:rPr>
        <w:t>Враца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  <w:jc w:val="right"/>
      </w:pPr>
      <w:r>
        <w:t>(подпис)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</w:pPr>
      <w:r>
        <w:t>Дата:</w:t>
      </w:r>
    </w:p>
    <w:p w:rsidR="001C3EA7" w:rsidRDefault="001E1C33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>АНТИКОРУПЦИОНЕН ПЛАН</w:t>
      </w:r>
      <w:r w:rsidR="00DA0C72">
        <w:t xml:space="preserve"> НА РЗИ-ВРАЦА ЗА 20</w:t>
      </w:r>
      <w:r w:rsidR="001E5B5A">
        <w:t>2</w:t>
      </w:r>
      <w:r w:rsidR="001F39C4">
        <w:t>2</w:t>
      </w:r>
      <w:r w:rsidR="00DA0C72">
        <w:t xml:space="preserve"> ГОДИНА</w:t>
      </w:r>
    </w:p>
    <w:p w:rsidR="001C3EA7" w:rsidRDefault="001E1C33">
      <w:pPr>
        <w:pStyle w:val="a7"/>
        <w:framePr w:wrap="none" w:vAnchor="page" w:hAnchor="page" w:x="1072" w:y="4502"/>
        <w:shd w:val="clear" w:color="auto" w:fill="auto"/>
        <w:spacing w:line="220" w:lineRule="exact"/>
      </w:pPr>
      <w:r>
        <w:t>Корупционен риск - управление, разпореждане или разходване на бюджетни средства и активи, вкл. обществени поръчки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498"/>
        <w:gridCol w:w="1282"/>
        <w:gridCol w:w="1493"/>
        <w:gridCol w:w="1891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>
        <w:trPr>
          <w:trHeight w:hRule="exact" w:val="156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50118C" w:rsidP="00953FD1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на действащи правила и процедури 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>СФУК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463FFB" w:rsidP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 промени във вътрешната регулация.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Регламентиране на правила, процедури, отговорности и контрол.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 w:rsidP="001F39C4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39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Постигане на повече прозрачност в бюджетния процес.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на дирекция АПФСО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4258" w:wrap="none" w:vAnchor="page" w:hAnchor="page" w:x="981" w:y="4927"/>
              <w:rPr>
                <w:sz w:val="10"/>
                <w:szCs w:val="10"/>
              </w:rPr>
            </w:pPr>
          </w:p>
        </w:tc>
      </w:tr>
      <w:tr w:rsidR="001C3EA7">
        <w:trPr>
          <w:trHeight w:hRule="exact" w:val="456"/>
        </w:trPr>
        <w:tc>
          <w:tcPr>
            <w:tcW w:w="14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извършване на контролни дейности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 w:rsidSect="00F12B60">
          <w:pgSz w:w="16840" w:h="11900" w:orient="landscape"/>
          <w:pgMar w:top="567" w:right="720" w:bottom="567" w:left="720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555"/>
        <w:gridCol w:w="1224"/>
        <w:gridCol w:w="1613"/>
        <w:gridCol w:w="1771"/>
      </w:tblGrid>
      <w:tr w:rsidR="001C3EA7" w:rsidTr="00BA1FE0">
        <w:trPr>
          <w:trHeight w:hRule="exact" w:val="737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12B60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Pr="00F12B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Организиране на обучение на служителите, изпълняващи административно-наказателни функции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51582" w:rsidRPr="00C03387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Извършване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проверки на принципа на ротация и по системата „контрол на контрола“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3.Извършване на изненадващи проверки от двама експерти по спазване на Наредба №2 от 2012г.за условията и реда за осъществяване на програми за лечение с агониси-антагонисти на лица, зависими към опиоиди и Наредба №24/20</w:t>
            </w:r>
            <w:r w:rsidR="008853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за утвърждаване на Медицински стандарт Психиатрия.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4.Извършване на  проверки от двама експерти по спазване на</w:t>
            </w:r>
          </w:p>
          <w:p w:rsidR="0017463C" w:rsidRP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ЗКПНВ.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 w:rsidRPr="00FD7CB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ярката е насочена към повишаване компетентността на кадрите</w:t>
            </w:r>
          </w:p>
          <w:p w:rsidR="001C3EA7" w:rsidRDefault="001C3EA7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51582">
              <w:rPr>
                <w:rFonts w:ascii="Times New Roman" w:hAnsi="Times New Roman" w:cs="Times New Roman"/>
                <w:sz w:val="22"/>
                <w:szCs w:val="22"/>
              </w:rPr>
              <w:t>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 xml:space="preserve">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Мярката е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 xml:space="preserve">Законосъобраз но и ефективно </w:t>
            </w:r>
          </w:p>
          <w:p w:rsidR="00FD7CBC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</w:p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наказателно производство.  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FD7CBC" w:rsidRDefault="00FD7CBC" w:rsidP="00D82CF7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82C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Намаляване броя на незаконосъобразните наказателни постановления.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 показател „взискателност“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3.Брой проверки.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Брой проверки.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исък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3.Нисък.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A3EC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 юрисконсулт,</w:t>
            </w:r>
          </w:p>
          <w:p w:rsidR="002C0C5B" w:rsidRDefault="002C0C5B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2.Директори на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ДМД, ДНЗБ, ДОЗ.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 w:rsidP="00BA1FE0">
            <w:pPr>
              <w:framePr w:w="14333" w:h="8232" w:wrap="none" w:vAnchor="page" w:hAnchor="page" w:x="1048" w:y="286"/>
              <w:rPr>
                <w:sz w:val="10"/>
                <w:szCs w:val="10"/>
              </w:rPr>
            </w:pPr>
          </w:p>
        </w:tc>
      </w:tr>
      <w:tr w:rsidR="001C3EA7" w:rsidTr="00256799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1C3EA7" w:rsidTr="00F12B60">
        <w:trPr>
          <w:trHeight w:hRule="exact" w:val="107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  <w:rPr>
                <w:rStyle w:val="21"/>
              </w:rPr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  <w:p w:rsidR="00306CB4" w:rsidRDefault="00306CB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  <w:rPr>
                <w:rStyle w:val="21"/>
              </w:rPr>
            </w:pPr>
          </w:p>
          <w:p w:rsidR="00306CB4" w:rsidRDefault="00306CB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Причини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при неизпълнение</w:t>
            </w:r>
          </w:p>
        </w:tc>
      </w:tr>
      <w:tr w:rsidR="001C3EA7" w:rsidTr="00BA1FE0">
        <w:trPr>
          <w:trHeight w:hRule="exact" w:val="17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1.Актуализиране на процедурите за административни услуги.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2.Анонимно проучване 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принципа „обратна връзка с клиентите“.</w:t>
            </w:r>
          </w:p>
          <w:p w:rsidR="00306CB4" w:rsidRPr="00261943" w:rsidRDefault="00306CB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Мярката има организационен характер.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2.Мярката има организационен характер.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1.Намаляване намесата на човешкия фактор.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2.Повишено обществено доверие.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1.При необходимост.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2.На тримесечие.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 ни процедури за административни услуги.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2.Подобряване на КАО.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1.Среден.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2.Нисък.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1.Директори на ДМД, ДНЗБ, ДОЗ, ДАПФСО.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2.Директор </w:t>
            </w:r>
            <w:r w:rsidR="00486371"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 w:rsidP="00BA1FE0">
            <w:pPr>
              <w:framePr w:w="14333" w:h="8232" w:wrap="none" w:vAnchor="page" w:hAnchor="page" w:x="1048" w:y="286"/>
              <w:rPr>
                <w:sz w:val="10"/>
                <w:szCs w:val="10"/>
              </w:rPr>
            </w:pPr>
          </w:p>
        </w:tc>
      </w:tr>
      <w:tr w:rsidR="001C3EA7" w:rsidTr="00BA1FE0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776"/>
        <w:gridCol w:w="1003"/>
        <w:gridCol w:w="1646"/>
        <w:gridCol w:w="1738"/>
      </w:tblGrid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lastRenderedPageBreak/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 w:rsidRPr="00F12B60">
              <w:rPr>
                <w:rStyle w:val="21"/>
                <w:rFonts w:eastAsia="DejaVu Sans Condensed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</w:t>
            </w:r>
          </w:p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Причини при неизпълнение</w:t>
            </w:r>
          </w:p>
        </w:tc>
      </w:tr>
      <w:tr w:rsidR="001C3EA7" w:rsidTr="006A3EC5">
        <w:trPr>
          <w:trHeight w:hRule="exact" w:val="579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Корупционен риск -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1C3EA7">
        <w:trPr>
          <w:trHeight w:hRule="exact" w:val="124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C3EA7" w:rsidTr="006A3EC5">
        <w:trPr>
          <w:trHeight w:hRule="exact" w:val="3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Други мерки с оглед специфичните рискове в съответните ведомства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864"/>
        <w:gridCol w:w="715"/>
        <w:gridCol w:w="1411"/>
        <w:gridCol w:w="1118"/>
        <w:gridCol w:w="758"/>
        <w:gridCol w:w="902"/>
        <w:gridCol w:w="1679"/>
        <w:gridCol w:w="1705"/>
      </w:tblGrid>
      <w:tr w:rsidR="001C3EA7" w:rsidTr="00F828E6">
        <w:trPr>
          <w:trHeight w:hRule="exact" w:val="157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1F39C4" w:rsidP="00F828E6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Изпълнение на мерките</w:t>
            </w:r>
            <w:r w:rsidR="00F828E6">
              <w:rPr>
                <w:rFonts w:ascii="Times New Roman" w:hAnsi="Times New Roman" w:cs="Times New Roman"/>
                <w:sz w:val="22"/>
                <w:szCs w:val="22"/>
              </w:rPr>
              <w:t xml:space="preserve"> от Плана за подобрение 2020-2022г. по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 xml:space="preserve">европейския модел 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за качество </w:t>
            </w:r>
            <w:r w:rsidR="0009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>-2013 в РЗИ-Враца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Мярката има организационен и кадрови характер.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CDE" w:rsidRDefault="006804AF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Подобряване на управлението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на администрация</w:t>
            </w:r>
          </w:p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828E6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</w:t>
            </w:r>
            <w:r w:rsidR="00F828E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828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6804AF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2D5A">
              <w:rPr>
                <w:rFonts w:ascii="Times New Roman" w:hAnsi="Times New Roman" w:cs="Times New Roman"/>
                <w:sz w:val="22"/>
                <w:szCs w:val="22"/>
              </w:rPr>
              <w:t>правление на качеството в администрацията.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8E6" w:rsidRDefault="00F828E6" w:rsidP="00F828E6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Директорите на дирекции:</w:t>
            </w:r>
          </w:p>
          <w:p w:rsidR="001C3EA7" w:rsidRDefault="00F828E6" w:rsidP="00F828E6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ДАПФСО; ДНЗБ;ДОЗ;ДЛИ;</w:t>
            </w:r>
          </w:p>
          <w:p w:rsidR="00F828E6" w:rsidRPr="008C2D5A" w:rsidRDefault="00F828E6" w:rsidP="00F828E6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Ръководство на РЗИ-Враца.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 w:rsidP="00F92A1D">
            <w:pPr>
              <w:framePr w:w="14333" w:h="7267" w:wrap="none" w:vAnchor="page" w:hAnchor="page" w:x="981" w:y="1398"/>
              <w:rPr>
                <w:sz w:val="10"/>
                <w:szCs w:val="10"/>
              </w:rPr>
            </w:pP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публичност</w:t>
            </w:r>
          </w:p>
        </w:tc>
      </w:tr>
      <w:tr w:rsidR="001C3EA7" w:rsidTr="00C86AF4">
        <w:trPr>
          <w:trHeight w:hRule="exact"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Отговорно лице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"/>
              </w:rPr>
              <w:t>Причини за неизпълнение</w:t>
            </w:r>
          </w:p>
        </w:tc>
      </w:tr>
      <w:tr w:rsidR="001C3EA7" w:rsidTr="00B9143D">
        <w:trPr>
          <w:trHeight w:hRule="exact" w:val="469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1.Публикуване в уеб страницата на инспекцията на информация за дейността на инспекцията-</w:t>
            </w:r>
            <w:r w:rsidR="00D82CF7">
              <w:rPr>
                <w:rFonts w:ascii="Times New Roman" w:hAnsi="Times New Roman" w:cs="Times New Roman"/>
                <w:sz w:val="22"/>
                <w:szCs w:val="22"/>
              </w:rPr>
              <w:t>ежедневно;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ежеседмично; за изпълнение на целите-ежегодно; „обратна връзка“ с клиентите-на тримесечие</w:t>
            </w:r>
            <w:r w:rsidR="00E20579">
              <w:rPr>
                <w:rFonts w:ascii="Times New Roman" w:hAnsi="Times New Roman" w:cs="Times New Roman"/>
                <w:sz w:val="22"/>
                <w:szCs w:val="22"/>
              </w:rPr>
              <w:t>; за изпълнение на антикорупционните мерки-на шестмесечие.</w:t>
            </w:r>
          </w:p>
          <w:p w:rsidR="00FB0E48" w:rsidRPr="0001026A" w:rsidRDefault="00FB0E48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A2B8E">
              <w:rPr>
                <w:rFonts w:ascii="Times New Roman" w:hAnsi="Times New Roman" w:cs="Times New Roman"/>
                <w:sz w:val="22"/>
                <w:szCs w:val="22"/>
              </w:rPr>
              <w:t>Актуализиране на информацията в секция „Антикорупция“ на сайта на инспекцията.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 график.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При необходимост.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43D" w:rsidRPr="00776AC2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  <w:r w:rsidR="00B9143D">
              <w:rPr>
                <w:rFonts w:ascii="Times New Roman" w:hAnsi="Times New Roman" w:cs="Times New Roman"/>
                <w:sz w:val="22"/>
                <w:szCs w:val="22"/>
              </w:rPr>
              <w:t>Главния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B9143D">
              <w:rPr>
                <w:rFonts w:ascii="Times New Roman" w:hAnsi="Times New Roman" w:cs="Times New Roman"/>
                <w:sz w:val="22"/>
                <w:szCs w:val="22"/>
              </w:rPr>
              <w:t xml:space="preserve"> секретар организира и координира 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публикуването на информацията.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6AC2" w:rsidRPr="00776AC2" w:rsidRDefault="004A2B8E" w:rsidP="00776AC2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2.Главния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секретар организира и координира публикуването на информацията.</w:t>
            </w:r>
          </w:p>
          <w:p w:rsidR="004A2B8E" w:rsidRPr="0001026A" w:rsidRDefault="004A2B8E" w:rsidP="00776AC2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 w:rsidP="00F92A1D">
            <w:pPr>
              <w:framePr w:w="14333" w:h="7267" w:wrap="none" w:vAnchor="page" w:hAnchor="page" w:x="981" w:y="1398"/>
              <w:rPr>
                <w:sz w:val="10"/>
                <w:szCs w:val="10"/>
              </w:rPr>
            </w:pP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Обучения</w:t>
            </w:r>
          </w:p>
        </w:tc>
      </w:tr>
      <w:tr w:rsidR="001C3EA7" w:rsidTr="00AC6B35">
        <w:trPr>
          <w:trHeight w:hRule="exact" w:val="61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AC6B35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Брой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на проведените обучения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Теми, по които са проведени обучения и броя на обучените по всяка тема служители с длъжността им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</w:tr>
      <w:tr w:rsidR="001C3EA7" w:rsidTr="00C86AF4">
        <w:trPr>
          <w:trHeight w:hRule="exact" w:val="181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Pr="00607202" w:rsidRDefault="001C3EA7" w:rsidP="00F92A1D">
            <w:pPr>
              <w:framePr w:w="14333" w:h="7267" w:wrap="none" w:vAnchor="page" w:hAnchor="page" w:x="981" w:y="139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Задължения и проверка на декларациите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 xml:space="preserve"> за имущество и интереси;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и за 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>несъвместимост,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на лица, заемащи публична длъ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жност</w:t>
            </w:r>
            <w:r w:rsidR="004143B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съгласно За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>кона за противодействие на корупцията и отнемане на незаконно придобитото 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Предотврятяване и разкриване на измами и нередности, действия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1D" w:rsidRPr="00607202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3.Практически умения по прилагане на специализираната нормативна уредба.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1.Публикувани декларации.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Повишен интегритет на инспекцията.</w:t>
            </w:r>
          </w:p>
          <w:p w:rsidR="00F92A1D" w:rsidRP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Подобрена дейност на инспекцията.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277"/>
        <w:gridCol w:w="1584"/>
        <w:gridCol w:w="4008"/>
        <w:gridCol w:w="3216"/>
        <w:gridCol w:w="1829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lastRenderedPageBreak/>
              <w:t>Адрес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E-mail </w:t>
            </w:r>
            <w:r>
              <w:rPr>
                <w:rStyle w:val="21"/>
              </w:rPr>
              <w:t>адрес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Телефонен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vertAlign w:val="superscript"/>
              </w:rPr>
            </w:pPr>
          </w:p>
          <w:p w:rsidR="007C2DF3" w:rsidRDefault="007C2DF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b/>
                <w:vertAlign w:val="superscript"/>
              </w:rPr>
            </w:pPr>
          </w:p>
          <w:p w:rsidR="00454D0E" w:rsidRP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b/>
              </w:rPr>
            </w:pPr>
            <w:r w:rsidRPr="00454D0E">
              <w:rPr>
                <w:rStyle w:val="21"/>
                <w:b/>
                <w:vertAlign w:val="superscript"/>
              </w:rPr>
              <w:t>ДРУГИ</w:t>
            </w:r>
          </w:p>
        </w:tc>
      </w:tr>
      <w:tr w:rsidR="001C3EA7">
        <w:trPr>
          <w:trHeight w:hRule="exact" w:val="154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rzi@rzi-vratsa.com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092/ 62 63 77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 w:rsidRPr="002C2C92"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първи етаж; на видно място в близост до централния вход на инспекцията</w:t>
            </w:r>
            <w:r w:rsidR="00454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54D0E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Онлайн на сайта на инспекцията:</w:t>
            </w:r>
          </w:p>
          <w:p w:rsidR="00454D0E" w:rsidRPr="00D52791" w:rsidRDefault="00D52791" w:rsidP="00D52791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www.rzi-vratsa.com</w:t>
            </w:r>
          </w:p>
        </w:tc>
      </w:tr>
      <w:tr w:rsidR="001C3EA7">
        <w:trPr>
          <w:trHeight w:hRule="exact" w:val="422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защита на лицата, подали сигнали</w:t>
            </w:r>
          </w:p>
        </w:tc>
      </w:tr>
      <w:tr w:rsidR="001C3EA7">
        <w:trPr>
          <w:trHeight w:hRule="exact" w:val="1291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Същност на мерките</w:t>
            </w:r>
          </w:p>
          <w:p w:rsidR="007E71C8" w:rsidRDefault="007E71C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</w:p>
          <w:p w:rsidR="00D52791" w:rsidRDefault="000376D7" w:rsidP="00F8198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Процедура за защита на подалите сигнали за корупция</w:t>
            </w:r>
            <w:r w:rsidR="00D52791">
              <w:rPr>
                <w:rStyle w:val="21"/>
              </w:rPr>
              <w:t xml:space="preserve"> в РЗИ-Враца.</w:t>
            </w:r>
          </w:p>
        </w:tc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Default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Pr="00D52791" w:rsidRDefault="00776AC2" w:rsidP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Главен секретар на РЗИ - Враца</w:t>
            </w:r>
          </w:p>
        </w:tc>
      </w:tr>
    </w:tbl>
    <w:p w:rsidR="00F92A1D" w:rsidRDefault="00F92A1D" w:rsidP="00F92A1D">
      <w:pPr>
        <w:pStyle w:val="a7"/>
        <w:framePr w:wrap="none" w:vAnchor="page" w:hAnchor="page" w:x="952" w:y="911"/>
        <w:shd w:val="clear" w:color="auto" w:fill="auto"/>
        <w:spacing w:line="220" w:lineRule="exact"/>
      </w:pPr>
      <w:r>
        <w:t>Посочване на възможни начини за подаване на сигнали</w:t>
      </w:r>
    </w:p>
    <w:p w:rsidR="001C3EA7" w:rsidRDefault="001C3EA7">
      <w:pPr>
        <w:rPr>
          <w:sz w:val="2"/>
          <w:szCs w:val="2"/>
        </w:rPr>
      </w:pPr>
    </w:p>
    <w:sectPr w:rsidR="001C3EA7" w:rsidSect="00F2357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DDE" w:rsidRDefault="009C0DDE">
      <w:r>
        <w:separator/>
      </w:r>
    </w:p>
  </w:endnote>
  <w:endnote w:type="continuationSeparator" w:id="0">
    <w:p w:rsidR="009C0DDE" w:rsidRDefault="009C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DDE" w:rsidRDefault="009C0DDE"/>
  </w:footnote>
  <w:footnote w:type="continuationSeparator" w:id="0">
    <w:p w:rsidR="009C0DDE" w:rsidRDefault="009C0D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A7"/>
    <w:rsid w:val="00003285"/>
    <w:rsid w:val="0001026A"/>
    <w:rsid w:val="000376D7"/>
    <w:rsid w:val="00097CDE"/>
    <w:rsid w:val="000B3659"/>
    <w:rsid w:val="0017463C"/>
    <w:rsid w:val="00175402"/>
    <w:rsid w:val="001C1747"/>
    <w:rsid w:val="001C3EA7"/>
    <w:rsid w:val="001E1C33"/>
    <w:rsid w:val="001E5B5A"/>
    <w:rsid w:val="001F39C4"/>
    <w:rsid w:val="00232C75"/>
    <w:rsid w:val="00256799"/>
    <w:rsid w:val="00261943"/>
    <w:rsid w:val="002B231A"/>
    <w:rsid w:val="002C0C5B"/>
    <w:rsid w:val="002C2C92"/>
    <w:rsid w:val="002F419E"/>
    <w:rsid w:val="00300E77"/>
    <w:rsid w:val="00306CB4"/>
    <w:rsid w:val="00324773"/>
    <w:rsid w:val="00392536"/>
    <w:rsid w:val="003D5CC1"/>
    <w:rsid w:val="004143B8"/>
    <w:rsid w:val="00437D74"/>
    <w:rsid w:val="00454D0E"/>
    <w:rsid w:val="00463FFB"/>
    <w:rsid w:val="00473320"/>
    <w:rsid w:val="00486371"/>
    <w:rsid w:val="004A2B8E"/>
    <w:rsid w:val="004A7414"/>
    <w:rsid w:val="004D559B"/>
    <w:rsid w:val="0050118C"/>
    <w:rsid w:val="00522199"/>
    <w:rsid w:val="00572A67"/>
    <w:rsid w:val="0058485B"/>
    <w:rsid w:val="005D2BF8"/>
    <w:rsid w:val="00607202"/>
    <w:rsid w:val="00655747"/>
    <w:rsid w:val="00661331"/>
    <w:rsid w:val="006804AF"/>
    <w:rsid w:val="006915E8"/>
    <w:rsid w:val="006A3EC5"/>
    <w:rsid w:val="006D59E4"/>
    <w:rsid w:val="00755073"/>
    <w:rsid w:val="00776AC2"/>
    <w:rsid w:val="007B235C"/>
    <w:rsid w:val="007C2DF3"/>
    <w:rsid w:val="007E71C8"/>
    <w:rsid w:val="0081766E"/>
    <w:rsid w:val="00821E73"/>
    <w:rsid w:val="0088536E"/>
    <w:rsid w:val="008B5247"/>
    <w:rsid w:val="008B646C"/>
    <w:rsid w:val="008C2D5A"/>
    <w:rsid w:val="00931A1F"/>
    <w:rsid w:val="00951582"/>
    <w:rsid w:val="00953FD1"/>
    <w:rsid w:val="009A38E6"/>
    <w:rsid w:val="009C0DDE"/>
    <w:rsid w:val="00AC6B35"/>
    <w:rsid w:val="00AE4CC5"/>
    <w:rsid w:val="00B36954"/>
    <w:rsid w:val="00B66D24"/>
    <w:rsid w:val="00B9143D"/>
    <w:rsid w:val="00BA1FE0"/>
    <w:rsid w:val="00BD771D"/>
    <w:rsid w:val="00C03387"/>
    <w:rsid w:val="00C86AF4"/>
    <w:rsid w:val="00CE65E3"/>
    <w:rsid w:val="00D0658A"/>
    <w:rsid w:val="00D114F6"/>
    <w:rsid w:val="00D13227"/>
    <w:rsid w:val="00D52791"/>
    <w:rsid w:val="00D7745C"/>
    <w:rsid w:val="00D815C0"/>
    <w:rsid w:val="00D82CF7"/>
    <w:rsid w:val="00DA0C72"/>
    <w:rsid w:val="00DC05B0"/>
    <w:rsid w:val="00E20579"/>
    <w:rsid w:val="00E52987"/>
    <w:rsid w:val="00E9665E"/>
    <w:rsid w:val="00ED7FF5"/>
    <w:rsid w:val="00EE020B"/>
    <w:rsid w:val="00F12B60"/>
    <w:rsid w:val="00F2357E"/>
    <w:rsid w:val="00F81988"/>
    <w:rsid w:val="00F828E6"/>
    <w:rsid w:val="00F92A1D"/>
    <w:rsid w:val="00FB0E48"/>
    <w:rsid w:val="00FD7CBC"/>
    <w:rsid w:val="00FE279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3DE82-3431-490A-B9C5-94370E6D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Заглавие на таблиц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Заглавие на таблица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E65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6CB4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06C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4762-7322-4487-8ECC-D51C46AB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Lenovo</cp:lastModifiedBy>
  <cp:revision>2</cp:revision>
  <cp:lastPrinted>2019-12-16T14:27:00Z</cp:lastPrinted>
  <dcterms:created xsi:type="dcterms:W3CDTF">2022-01-18T16:42:00Z</dcterms:created>
  <dcterms:modified xsi:type="dcterms:W3CDTF">2022-01-18T16:42:00Z</dcterms:modified>
</cp:coreProperties>
</file>